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94" w:rsidRPr="00B6746E" w:rsidRDefault="007D4553" w:rsidP="004E6BD2">
      <w:pPr>
        <w:jc w:val="center"/>
        <w:rPr>
          <w:rFonts w:ascii="Times New Roman" w:hAnsi="Times New Roman" w:cs="Times New Roman"/>
          <w:b/>
          <w:sz w:val="28"/>
          <w:szCs w:val="28"/>
        </w:rPr>
      </w:pPr>
      <w:bookmarkStart w:id="0" w:name="_GoBack"/>
      <w:bookmarkEnd w:id="0"/>
      <w:r w:rsidRPr="00B6746E">
        <w:rPr>
          <w:rFonts w:ascii="Times New Roman" w:hAnsi="Times New Roman" w:cs="Times New Roman"/>
          <w:b/>
          <w:sz w:val="28"/>
          <w:szCs w:val="28"/>
        </w:rPr>
        <w:t>POLITIK PEMBANGUNAN</w:t>
      </w:r>
      <w:r w:rsidR="004E6BD2" w:rsidRPr="00B6746E">
        <w:rPr>
          <w:rFonts w:ascii="Times New Roman" w:hAnsi="Times New Roman" w:cs="Times New Roman"/>
          <w:b/>
          <w:sz w:val="28"/>
          <w:szCs w:val="28"/>
        </w:rPr>
        <w:t xml:space="preserve"> HUKUM </w:t>
      </w:r>
      <w:r w:rsidR="0065004A" w:rsidRPr="00B6746E">
        <w:rPr>
          <w:rFonts w:ascii="Times New Roman" w:hAnsi="Times New Roman" w:cs="Times New Roman"/>
          <w:b/>
          <w:sz w:val="28"/>
          <w:szCs w:val="28"/>
        </w:rPr>
        <w:t xml:space="preserve">SUMBER DAYA ALAM </w:t>
      </w:r>
    </w:p>
    <w:p w:rsidR="007D4553" w:rsidRPr="00FB2F80" w:rsidRDefault="00A95094" w:rsidP="004E6BD2">
      <w:pPr>
        <w:jc w:val="center"/>
        <w:rPr>
          <w:rFonts w:ascii="Times New Roman" w:hAnsi="Times New Roman" w:cs="Times New Roman"/>
          <w:b/>
          <w:sz w:val="28"/>
          <w:szCs w:val="28"/>
        </w:rPr>
      </w:pPr>
      <w:r w:rsidRPr="00B6746E">
        <w:rPr>
          <w:rFonts w:ascii="Times New Roman" w:hAnsi="Times New Roman" w:cs="Times New Roman"/>
          <w:b/>
          <w:sz w:val="28"/>
          <w:szCs w:val="28"/>
        </w:rPr>
        <w:t>BERSENDI</w:t>
      </w:r>
      <w:r w:rsidR="00F3590E" w:rsidRPr="00B6746E">
        <w:rPr>
          <w:rFonts w:ascii="Times New Roman" w:hAnsi="Times New Roman" w:cs="Times New Roman"/>
          <w:b/>
          <w:sz w:val="28"/>
          <w:szCs w:val="28"/>
        </w:rPr>
        <w:t>KAN</w:t>
      </w:r>
      <w:r w:rsidRPr="00B6746E">
        <w:rPr>
          <w:rFonts w:ascii="Times New Roman" w:hAnsi="Times New Roman" w:cs="Times New Roman"/>
          <w:b/>
          <w:sz w:val="28"/>
          <w:szCs w:val="28"/>
        </w:rPr>
        <w:t xml:space="preserve"> CITA HUKUM PANCASILA</w:t>
      </w:r>
    </w:p>
    <w:p w:rsidR="00B6746E" w:rsidRPr="00B6746E" w:rsidRDefault="007D4553" w:rsidP="00B6746E">
      <w:pPr>
        <w:jc w:val="center"/>
        <w:rPr>
          <w:rFonts w:ascii="Times New Roman" w:hAnsi="Times New Roman" w:cs="Times New Roman"/>
          <w:sz w:val="24"/>
          <w:szCs w:val="24"/>
        </w:rPr>
      </w:pPr>
      <w:r w:rsidRPr="00C24C2B">
        <w:rPr>
          <w:rFonts w:ascii="Times New Roman" w:hAnsi="Times New Roman" w:cs="Times New Roman"/>
          <w:sz w:val="24"/>
          <w:szCs w:val="24"/>
        </w:rPr>
        <w:t>Oleh : Absori</w:t>
      </w:r>
    </w:p>
    <w:p w:rsidR="00B928BE" w:rsidRDefault="00B928BE" w:rsidP="003637B7">
      <w:pPr>
        <w:jc w:val="both"/>
        <w:rPr>
          <w:rFonts w:ascii="Times New Roman" w:hAnsi="Times New Roman" w:cs="Times New Roman"/>
          <w:b/>
          <w:sz w:val="24"/>
          <w:szCs w:val="24"/>
        </w:rPr>
      </w:pPr>
    </w:p>
    <w:p w:rsidR="00B928BE" w:rsidRPr="00B928BE" w:rsidRDefault="00B928BE" w:rsidP="003637B7">
      <w:pPr>
        <w:jc w:val="both"/>
        <w:rPr>
          <w:rFonts w:ascii="Times New Roman" w:hAnsi="Times New Roman" w:cs="Times New Roman"/>
          <w:b/>
          <w:sz w:val="24"/>
          <w:szCs w:val="24"/>
        </w:rPr>
      </w:pPr>
      <w:r w:rsidRPr="00B928BE">
        <w:rPr>
          <w:rFonts w:ascii="Times New Roman" w:hAnsi="Times New Roman" w:cs="Times New Roman"/>
          <w:b/>
          <w:sz w:val="24"/>
          <w:szCs w:val="24"/>
        </w:rPr>
        <w:t>Pendahuluan</w:t>
      </w:r>
    </w:p>
    <w:p w:rsidR="00CA3AB2" w:rsidRPr="00B6746E" w:rsidRDefault="004E6BD2" w:rsidP="003637B7">
      <w:pPr>
        <w:jc w:val="both"/>
        <w:rPr>
          <w:rFonts w:ascii="Times New Roman" w:hAnsi="Times New Roman" w:cs="Times New Roman"/>
          <w:sz w:val="24"/>
          <w:szCs w:val="24"/>
        </w:rPr>
      </w:pPr>
      <w:r w:rsidRPr="00B6746E">
        <w:rPr>
          <w:rFonts w:ascii="Times New Roman" w:hAnsi="Times New Roman" w:cs="Times New Roman"/>
          <w:sz w:val="24"/>
          <w:szCs w:val="24"/>
        </w:rPr>
        <w:t>Pada er</w:t>
      </w:r>
      <w:r w:rsidR="00F9622D" w:rsidRPr="00B6746E">
        <w:rPr>
          <w:rFonts w:ascii="Times New Roman" w:hAnsi="Times New Roman" w:cs="Times New Roman"/>
          <w:sz w:val="24"/>
          <w:szCs w:val="24"/>
        </w:rPr>
        <w:t>a reformasi, ideologi Pancasila</w:t>
      </w:r>
      <w:r w:rsidRPr="00B6746E">
        <w:rPr>
          <w:rFonts w:ascii="Times New Roman" w:hAnsi="Times New Roman" w:cs="Times New Roman"/>
          <w:sz w:val="24"/>
          <w:szCs w:val="24"/>
        </w:rPr>
        <w:t xml:space="preserve">dipertanyakan banyak pihakkeampuhannya sebagai pijakan, perekat dan pilar penyangga kehidupan </w:t>
      </w:r>
      <w:r w:rsidR="0065004A" w:rsidRPr="00B6746E">
        <w:rPr>
          <w:rFonts w:ascii="Times New Roman" w:hAnsi="Times New Roman" w:cs="Times New Roman"/>
          <w:sz w:val="24"/>
          <w:szCs w:val="24"/>
        </w:rPr>
        <w:t xml:space="preserve">berbangsa dan </w:t>
      </w:r>
      <w:r w:rsidRPr="00B6746E">
        <w:rPr>
          <w:rFonts w:ascii="Times New Roman" w:hAnsi="Times New Roman" w:cs="Times New Roman"/>
          <w:sz w:val="24"/>
          <w:szCs w:val="24"/>
        </w:rPr>
        <w:t xml:space="preserve">bernegara. Tidak aneh apabila kemudian muncul tawaran edologi lain yang lebih menjanjikan, bahkan tanpa sadar dari petinggi negara sampai rakyat  bawah pikiran dan perilakunya sudah </w:t>
      </w:r>
      <w:r w:rsidR="00F9622D" w:rsidRPr="00B6746E">
        <w:rPr>
          <w:rFonts w:ascii="Times New Roman" w:hAnsi="Times New Roman" w:cs="Times New Roman"/>
          <w:sz w:val="24"/>
          <w:szCs w:val="24"/>
        </w:rPr>
        <w:t xml:space="preserve">pragmatis, </w:t>
      </w:r>
      <w:r w:rsidRPr="00B6746E">
        <w:rPr>
          <w:rFonts w:ascii="Times New Roman" w:hAnsi="Times New Roman" w:cs="Times New Roman"/>
          <w:sz w:val="24"/>
          <w:szCs w:val="24"/>
        </w:rPr>
        <w:t>menjauh dari nilai-nilai sebagaimana yang diajarkan ideologi Pancasila.</w:t>
      </w:r>
      <w:r w:rsidR="002B5CB7" w:rsidRPr="00B6746E">
        <w:rPr>
          <w:rFonts w:ascii="Times New Roman" w:hAnsi="Times New Roman" w:cs="Times New Roman"/>
          <w:sz w:val="24"/>
          <w:szCs w:val="24"/>
        </w:rPr>
        <w:t>Ideologi Pancasila dinilai semakin rapuh dan lemah.Pancasila dianggap sudah tidak pantas lagi ditempatkan sebagai ideologi karena sud</w:t>
      </w:r>
      <w:r w:rsidR="00F9622D" w:rsidRPr="00B6746E">
        <w:rPr>
          <w:rFonts w:ascii="Times New Roman" w:hAnsi="Times New Roman" w:cs="Times New Roman"/>
          <w:sz w:val="24"/>
          <w:szCs w:val="24"/>
        </w:rPr>
        <w:t>ah tidak mampu lagi mempengaruhi</w:t>
      </w:r>
      <w:r w:rsidR="002B5CB7" w:rsidRPr="00B6746E">
        <w:rPr>
          <w:rFonts w:ascii="Times New Roman" w:hAnsi="Times New Roman" w:cs="Times New Roman"/>
          <w:sz w:val="24"/>
          <w:szCs w:val="24"/>
        </w:rPr>
        <w:t xml:space="preserve"> anak bangsa untuk setia </w:t>
      </w:r>
      <w:r w:rsidR="00F9622D" w:rsidRPr="00B6746E">
        <w:rPr>
          <w:rFonts w:ascii="Times New Roman" w:hAnsi="Times New Roman" w:cs="Times New Roman"/>
          <w:sz w:val="24"/>
          <w:szCs w:val="24"/>
        </w:rPr>
        <w:t xml:space="preserve">menjalankan dan </w:t>
      </w:r>
      <w:r w:rsidR="002B5CB7" w:rsidRPr="00B6746E">
        <w:rPr>
          <w:rFonts w:ascii="Times New Roman" w:hAnsi="Times New Roman" w:cs="Times New Roman"/>
          <w:sz w:val="24"/>
          <w:szCs w:val="24"/>
        </w:rPr>
        <w:t>mempertahankan</w:t>
      </w:r>
      <w:r w:rsidR="00F9622D" w:rsidRPr="00B6746E">
        <w:rPr>
          <w:rFonts w:ascii="Times New Roman" w:hAnsi="Times New Roman" w:cs="Times New Roman"/>
          <w:sz w:val="24"/>
          <w:szCs w:val="24"/>
        </w:rPr>
        <w:t>nya</w:t>
      </w:r>
      <w:r w:rsidR="002B5CB7" w:rsidRPr="00B6746E">
        <w:rPr>
          <w:rFonts w:ascii="Times New Roman" w:hAnsi="Times New Roman" w:cs="Times New Roman"/>
          <w:sz w:val="24"/>
          <w:szCs w:val="24"/>
        </w:rPr>
        <w:t>.</w:t>
      </w:r>
    </w:p>
    <w:p w:rsidR="003637B7" w:rsidRPr="00B6746E" w:rsidRDefault="00F9622D" w:rsidP="003637B7">
      <w:pPr>
        <w:jc w:val="both"/>
        <w:rPr>
          <w:rFonts w:ascii="Times New Roman" w:hAnsi="Times New Roman" w:cs="Times New Roman"/>
          <w:sz w:val="24"/>
          <w:szCs w:val="24"/>
        </w:rPr>
      </w:pPr>
      <w:r w:rsidRPr="00B6746E">
        <w:rPr>
          <w:rFonts w:ascii="Times New Roman" w:hAnsi="Times New Roman" w:cs="Times New Roman"/>
          <w:sz w:val="24"/>
          <w:szCs w:val="24"/>
        </w:rPr>
        <w:t>Persoalan mendasar yang berkaitan dengan terjadinya krisis ideologi Pancasila terjadi diberbagai bidang.</w:t>
      </w:r>
      <w:r w:rsidR="003637B7" w:rsidRPr="00B6746E">
        <w:rPr>
          <w:rFonts w:ascii="Times New Roman" w:hAnsi="Times New Roman" w:cs="Times New Roman"/>
          <w:sz w:val="24"/>
          <w:szCs w:val="24"/>
        </w:rPr>
        <w:t xml:space="preserve">Di bidang pendidikan, materi pelajaran Pancasila sudah dihilangkan digantikan dengan Pendidikan Kewarganegaraan (PKn).Di bidang politik, Pancasila hanya dijadikan alat </w:t>
      </w:r>
      <w:r w:rsidR="0065004A" w:rsidRPr="00B6746E">
        <w:rPr>
          <w:rFonts w:ascii="Times New Roman" w:hAnsi="Times New Roman" w:cs="Times New Roman"/>
          <w:sz w:val="24"/>
          <w:szCs w:val="24"/>
        </w:rPr>
        <w:t xml:space="preserve">justifikasi </w:t>
      </w:r>
      <w:r w:rsidR="003637B7" w:rsidRPr="00B6746E">
        <w:rPr>
          <w:rFonts w:ascii="Times New Roman" w:hAnsi="Times New Roman" w:cs="Times New Roman"/>
          <w:sz w:val="24"/>
          <w:szCs w:val="24"/>
        </w:rPr>
        <w:t>dalam rangka melangengkan kekuasaan.Pada Era Orde Baru Pancasila dipaksakan sebagai asas tunggal dan diindoktrinasi melalui melalui berbagai penataran P4.Pada era reformasi ideologi Pancasila semakin tidak jelas</w:t>
      </w:r>
      <w:r w:rsidR="0065004A" w:rsidRPr="00B6746E">
        <w:rPr>
          <w:rFonts w:ascii="Times New Roman" w:hAnsi="Times New Roman" w:cs="Times New Roman"/>
          <w:sz w:val="24"/>
          <w:szCs w:val="24"/>
        </w:rPr>
        <w:t xml:space="preserve"> perannya</w:t>
      </w:r>
      <w:r w:rsidR="003637B7" w:rsidRPr="00B6746E">
        <w:rPr>
          <w:rFonts w:ascii="Times New Roman" w:hAnsi="Times New Roman" w:cs="Times New Roman"/>
          <w:sz w:val="24"/>
          <w:szCs w:val="24"/>
        </w:rPr>
        <w:t xml:space="preserve">, karena perilaku elit pemerintah dan partai politik identik dengan memperkuat dirinya (kroni) melalui kualisi, yang ujung-ujungnya dalam rangka </w:t>
      </w:r>
      <w:r w:rsidR="0065004A" w:rsidRPr="00B6746E">
        <w:rPr>
          <w:rFonts w:ascii="Times New Roman" w:hAnsi="Times New Roman" w:cs="Times New Roman"/>
          <w:sz w:val="24"/>
          <w:szCs w:val="24"/>
        </w:rPr>
        <w:t xml:space="preserve">memperkaya </w:t>
      </w:r>
      <w:r w:rsidR="007A31E2" w:rsidRPr="00B6746E">
        <w:rPr>
          <w:rFonts w:ascii="Times New Roman" w:hAnsi="Times New Roman" w:cs="Times New Roman"/>
          <w:sz w:val="24"/>
          <w:szCs w:val="24"/>
        </w:rPr>
        <w:t xml:space="preserve">melalui praktek korupsi dan </w:t>
      </w:r>
      <w:r w:rsidR="003637B7" w:rsidRPr="00B6746E">
        <w:rPr>
          <w:rFonts w:ascii="Times New Roman" w:hAnsi="Times New Roman" w:cs="Times New Roman"/>
          <w:sz w:val="24"/>
          <w:szCs w:val="24"/>
        </w:rPr>
        <w:t xml:space="preserve">melanggengkan </w:t>
      </w:r>
      <w:r w:rsidR="007A31E2" w:rsidRPr="00B6746E">
        <w:rPr>
          <w:rFonts w:ascii="Times New Roman" w:hAnsi="Times New Roman" w:cs="Times New Roman"/>
          <w:sz w:val="24"/>
          <w:szCs w:val="24"/>
        </w:rPr>
        <w:t>hegomon</w:t>
      </w:r>
      <w:r w:rsidR="002B5CB7" w:rsidRPr="00B6746E">
        <w:rPr>
          <w:rFonts w:ascii="Times New Roman" w:hAnsi="Times New Roman" w:cs="Times New Roman"/>
          <w:sz w:val="24"/>
          <w:szCs w:val="24"/>
        </w:rPr>
        <w:t>ia</w:t>
      </w:r>
      <w:r w:rsidR="003637B7" w:rsidRPr="00B6746E">
        <w:rPr>
          <w:rFonts w:ascii="Times New Roman" w:hAnsi="Times New Roman" w:cs="Times New Roman"/>
          <w:sz w:val="24"/>
          <w:szCs w:val="24"/>
        </w:rPr>
        <w:t>kekuasaan.</w:t>
      </w:r>
    </w:p>
    <w:p w:rsidR="007A31E2" w:rsidRPr="00B6746E" w:rsidRDefault="00AB4E3E" w:rsidP="003637B7">
      <w:pPr>
        <w:jc w:val="both"/>
        <w:rPr>
          <w:rFonts w:ascii="Times New Roman" w:hAnsi="Times New Roman" w:cs="Times New Roman"/>
          <w:sz w:val="24"/>
          <w:szCs w:val="24"/>
        </w:rPr>
      </w:pPr>
      <w:r w:rsidRPr="00B6746E">
        <w:rPr>
          <w:rFonts w:ascii="Times New Roman" w:hAnsi="Times New Roman" w:cs="Times New Roman"/>
          <w:sz w:val="24"/>
          <w:szCs w:val="24"/>
        </w:rPr>
        <w:t>Di bidang hukum, banyak produk hukum dibuat tidak punya pijakan vertikal dengan ideologi Pancasila.</w:t>
      </w:r>
      <w:r w:rsidR="00F9622D" w:rsidRPr="00B6746E">
        <w:rPr>
          <w:rFonts w:ascii="Times New Roman" w:hAnsi="Times New Roman" w:cs="Times New Roman"/>
          <w:sz w:val="24"/>
          <w:szCs w:val="24"/>
        </w:rPr>
        <w:t>Ideologi Pancasila tidak lagi dijadikan pijakan utama dalam upaya pembangunan hukum nasional.Banyak produk hukum yang terkesan dipaksaan pembentukannya dan lebih berorientasi pada kepentingan yang bersifat pragmatis.Uji materiil sebuah p</w:t>
      </w:r>
      <w:r w:rsidRPr="00B6746E">
        <w:rPr>
          <w:rFonts w:ascii="Times New Roman" w:hAnsi="Times New Roman" w:cs="Times New Roman"/>
          <w:sz w:val="24"/>
          <w:szCs w:val="24"/>
        </w:rPr>
        <w:t>roduk UU hanya dilihat keabsyahannya dengan UUD melalui uji Mahkamah Konstitusi.Sementara dalam penegakan hukum, tampak bahwa hukum masih berada dalam bayang-banyang kepentingan politik dan ekonomi.Sebagai negara hukum, aparat penegak hukum dan lembaga penegak hukum masih belum mampu bersifat adil dan menempatkan hukum sebagai panglima.</w:t>
      </w:r>
    </w:p>
    <w:p w:rsidR="00EA30A3" w:rsidRPr="00B6746E" w:rsidRDefault="00A95094" w:rsidP="003637B7">
      <w:pPr>
        <w:jc w:val="both"/>
        <w:rPr>
          <w:rFonts w:ascii="Times New Roman" w:hAnsi="Times New Roman" w:cs="Times New Roman"/>
          <w:b/>
          <w:sz w:val="24"/>
          <w:szCs w:val="24"/>
        </w:rPr>
      </w:pPr>
      <w:r w:rsidRPr="00B6746E">
        <w:rPr>
          <w:rFonts w:ascii="Times New Roman" w:hAnsi="Times New Roman" w:cs="Times New Roman"/>
          <w:b/>
          <w:sz w:val="24"/>
          <w:szCs w:val="24"/>
        </w:rPr>
        <w:t xml:space="preserve">Sendi </w:t>
      </w:r>
      <w:r w:rsidR="0065004A" w:rsidRPr="00B6746E">
        <w:rPr>
          <w:rFonts w:ascii="Times New Roman" w:hAnsi="Times New Roman" w:cs="Times New Roman"/>
          <w:b/>
          <w:sz w:val="24"/>
          <w:szCs w:val="24"/>
        </w:rPr>
        <w:t xml:space="preserve">Cita Hukum </w:t>
      </w:r>
      <w:r w:rsidR="00EA30A3" w:rsidRPr="00B6746E">
        <w:rPr>
          <w:rFonts w:ascii="Times New Roman" w:hAnsi="Times New Roman" w:cs="Times New Roman"/>
          <w:b/>
          <w:sz w:val="24"/>
          <w:szCs w:val="24"/>
        </w:rPr>
        <w:t>Pancasila</w:t>
      </w:r>
    </w:p>
    <w:p w:rsidR="0065004A" w:rsidRPr="00B6746E" w:rsidRDefault="00EA30A3" w:rsidP="003637B7">
      <w:pPr>
        <w:jc w:val="both"/>
        <w:rPr>
          <w:rFonts w:ascii="Times New Roman" w:hAnsi="Times New Roman" w:cs="Times New Roman"/>
          <w:sz w:val="24"/>
          <w:szCs w:val="24"/>
        </w:rPr>
      </w:pPr>
      <w:r w:rsidRPr="00B6746E">
        <w:rPr>
          <w:rFonts w:ascii="Times New Roman" w:hAnsi="Times New Roman" w:cs="Times New Roman"/>
          <w:sz w:val="24"/>
          <w:szCs w:val="24"/>
        </w:rPr>
        <w:t xml:space="preserve">Inti </w:t>
      </w:r>
      <w:r w:rsidR="00A95094" w:rsidRPr="00B6746E">
        <w:rPr>
          <w:rFonts w:ascii="Times New Roman" w:hAnsi="Times New Roman" w:cs="Times New Roman"/>
          <w:sz w:val="24"/>
          <w:szCs w:val="24"/>
        </w:rPr>
        <w:t xml:space="preserve">dari sendi </w:t>
      </w:r>
      <w:r w:rsidRPr="00B6746E">
        <w:rPr>
          <w:rFonts w:ascii="Times New Roman" w:hAnsi="Times New Roman" w:cs="Times New Roman"/>
          <w:sz w:val="24"/>
          <w:szCs w:val="24"/>
        </w:rPr>
        <w:t>Pancasila yang terdiri dari lima sila, berupa ketuhana</w:t>
      </w:r>
      <w:r w:rsidR="0065004A" w:rsidRPr="00B6746E">
        <w:rPr>
          <w:rFonts w:ascii="Times New Roman" w:hAnsi="Times New Roman" w:cs="Times New Roman"/>
          <w:sz w:val="24"/>
          <w:szCs w:val="24"/>
        </w:rPr>
        <w:t>n</w:t>
      </w:r>
      <w:r w:rsidRPr="00B6746E">
        <w:rPr>
          <w:rFonts w:ascii="Times New Roman" w:hAnsi="Times New Roman" w:cs="Times New Roman"/>
          <w:sz w:val="24"/>
          <w:szCs w:val="24"/>
        </w:rPr>
        <w:t>, kemanusiaan, persatuan, kerakyatan dan keadilan</w:t>
      </w:r>
      <w:r w:rsidR="0065004A" w:rsidRPr="00B6746E">
        <w:rPr>
          <w:rFonts w:ascii="Times New Roman" w:hAnsi="Times New Roman" w:cs="Times New Roman"/>
          <w:sz w:val="24"/>
          <w:szCs w:val="24"/>
        </w:rPr>
        <w:t>. M</w:t>
      </w:r>
      <w:r w:rsidRPr="00B6746E">
        <w:rPr>
          <w:rFonts w:ascii="Times New Roman" w:hAnsi="Times New Roman" w:cs="Times New Roman"/>
          <w:sz w:val="24"/>
          <w:szCs w:val="24"/>
        </w:rPr>
        <w:t xml:space="preserve">enurut </w:t>
      </w:r>
      <w:r w:rsidR="00184CB8" w:rsidRPr="00B6746E">
        <w:rPr>
          <w:rFonts w:ascii="Times New Roman" w:hAnsi="Times New Roman" w:cs="Times New Roman"/>
          <w:sz w:val="24"/>
          <w:szCs w:val="24"/>
        </w:rPr>
        <w:t xml:space="preserve">bapak pendiri bangsa </w:t>
      </w:r>
      <w:r w:rsidRPr="00B6746E">
        <w:rPr>
          <w:rFonts w:ascii="Times New Roman" w:hAnsi="Times New Roman" w:cs="Times New Roman"/>
          <w:sz w:val="24"/>
          <w:szCs w:val="24"/>
        </w:rPr>
        <w:t xml:space="preserve">Soekarno </w:t>
      </w:r>
      <w:r w:rsidR="0065004A" w:rsidRPr="00B6746E">
        <w:rPr>
          <w:rFonts w:ascii="Times New Roman" w:hAnsi="Times New Roman" w:cs="Times New Roman"/>
          <w:sz w:val="24"/>
          <w:szCs w:val="24"/>
        </w:rPr>
        <w:t xml:space="preserve">inti pancasila </w:t>
      </w:r>
      <w:r w:rsidR="00184CB8" w:rsidRPr="00B6746E">
        <w:rPr>
          <w:rFonts w:ascii="Times New Roman" w:hAnsi="Times New Roman" w:cs="Times New Roman"/>
          <w:sz w:val="24"/>
          <w:szCs w:val="24"/>
        </w:rPr>
        <w:t xml:space="preserve">kalau diperas </w:t>
      </w:r>
      <w:r w:rsidR="0065004A" w:rsidRPr="00B6746E">
        <w:rPr>
          <w:rFonts w:ascii="Times New Roman" w:hAnsi="Times New Roman" w:cs="Times New Roman"/>
          <w:sz w:val="24"/>
          <w:szCs w:val="24"/>
        </w:rPr>
        <w:t>berupa</w:t>
      </w:r>
      <w:r w:rsidRPr="00B6746E">
        <w:rPr>
          <w:rFonts w:ascii="Times New Roman" w:hAnsi="Times New Roman" w:cs="Times New Roman"/>
          <w:sz w:val="24"/>
          <w:szCs w:val="24"/>
        </w:rPr>
        <w:t xml:space="preserve"> gotong royong</w:t>
      </w:r>
      <w:r w:rsidR="00CA3AB2" w:rsidRPr="00B6746E">
        <w:rPr>
          <w:rFonts w:ascii="Times New Roman" w:hAnsi="Times New Roman" w:cs="Times New Roman"/>
          <w:sz w:val="24"/>
          <w:szCs w:val="24"/>
        </w:rPr>
        <w:t>.</w:t>
      </w:r>
      <w:r w:rsidR="0065004A" w:rsidRPr="00B6746E">
        <w:rPr>
          <w:rFonts w:ascii="Times New Roman" w:hAnsi="Times New Roman" w:cs="Times New Roman"/>
          <w:sz w:val="24"/>
          <w:szCs w:val="24"/>
        </w:rPr>
        <w:t xml:space="preserve">Dalam bidang hukum, manisfestasi dari ideologi Pancasila terjabarkan dalam cita hukum pancasila yang berfungsi sebagai fondasi dan arah dari pembangunan dan pengembangan hukum nasional.Cita hukum pancasila dimaknai sebagai aturan tingkah laku </w:t>
      </w:r>
      <w:r w:rsidR="0065004A" w:rsidRPr="00B6746E">
        <w:rPr>
          <w:rFonts w:ascii="Times New Roman" w:hAnsi="Times New Roman" w:cs="Times New Roman"/>
          <w:sz w:val="24"/>
          <w:szCs w:val="24"/>
        </w:rPr>
        <w:lastRenderedPageBreak/>
        <w:t xml:space="preserve">masyarakat yang berakar pada gagasan, rasa, karsa, cipta dan pikiran dari masyarakat </w:t>
      </w:r>
      <w:r w:rsidR="00980B38" w:rsidRPr="00B6746E">
        <w:rPr>
          <w:rFonts w:ascii="Times New Roman" w:hAnsi="Times New Roman" w:cs="Times New Roman"/>
          <w:sz w:val="24"/>
          <w:szCs w:val="24"/>
        </w:rPr>
        <w:t>sendiri.Dalam hal ini terdapat tiga unsur, yakni keadilan, kehasilgunaan dan kepastian hukum</w:t>
      </w:r>
      <w:r w:rsidR="003D3738" w:rsidRPr="00B6746E">
        <w:rPr>
          <w:rStyle w:val="FootnoteReference"/>
          <w:rFonts w:ascii="Times New Roman" w:hAnsi="Times New Roman" w:cs="Times New Roman"/>
          <w:sz w:val="24"/>
          <w:szCs w:val="24"/>
        </w:rPr>
        <w:footnoteReference w:id="1"/>
      </w:r>
      <w:r w:rsidR="00980B38" w:rsidRPr="00B6746E">
        <w:rPr>
          <w:rFonts w:ascii="Times New Roman" w:hAnsi="Times New Roman" w:cs="Times New Roman"/>
          <w:sz w:val="24"/>
          <w:szCs w:val="24"/>
        </w:rPr>
        <w:t>.</w:t>
      </w:r>
    </w:p>
    <w:p w:rsidR="00980B38" w:rsidRPr="00B6746E" w:rsidRDefault="00980B38" w:rsidP="003637B7">
      <w:pPr>
        <w:jc w:val="both"/>
        <w:rPr>
          <w:rFonts w:ascii="Times New Roman" w:hAnsi="Times New Roman" w:cs="Times New Roman"/>
          <w:sz w:val="24"/>
          <w:szCs w:val="24"/>
        </w:rPr>
      </w:pPr>
      <w:r w:rsidRPr="00B6746E">
        <w:rPr>
          <w:rFonts w:ascii="Times New Roman" w:hAnsi="Times New Roman" w:cs="Times New Roman"/>
          <w:sz w:val="24"/>
          <w:szCs w:val="24"/>
        </w:rPr>
        <w:t xml:space="preserve">Dalam dinamika kehidupan masyarakat </w:t>
      </w:r>
      <w:r w:rsidR="00C228F0" w:rsidRPr="00B6746E">
        <w:rPr>
          <w:rFonts w:ascii="Times New Roman" w:hAnsi="Times New Roman" w:cs="Times New Roman"/>
          <w:sz w:val="24"/>
          <w:szCs w:val="24"/>
        </w:rPr>
        <w:t xml:space="preserve">sendi </w:t>
      </w:r>
      <w:r w:rsidRPr="00B6746E">
        <w:rPr>
          <w:rFonts w:ascii="Times New Roman" w:hAnsi="Times New Roman" w:cs="Times New Roman"/>
          <w:sz w:val="24"/>
          <w:szCs w:val="24"/>
        </w:rPr>
        <w:t>cita hukum akan berfungsi sebagai asas umum yang mempedomani, norma kritik dan faktor yang memotivasi dalam penyelengaraan hukum (pembentukan, penemuan dan penerapan hukum) dan perilaku hukum. Dalam hal ini tata hukum merupakan sebuah eksemplar ramifikasi cita hukum ke dalam berbagai kaidah hukum yang tersusun dalam sebuah sistem.Dengan demikian pembangunan dan pengembangan hukum seyogyanya bertumpu dan mengacu pada cita hukum.</w:t>
      </w:r>
    </w:p>
    <w:p w:rsidR="00AF13B1" w:rsidRDefault="00980B38" w:rsidP="00AF13B1">
      <w:pPr>
        <w:jc w:val="both"/>
        <w:rPr>
          <w:rFonts w:ascii="Times New Roman" w:hAnsi="Times New Roman" w:cs="Times New Roman"/>
          <w:sz w:val="24"/>
          <w:szCs w:val="24"/>
        </w:rPr>
      </w:pPr>
      <w:r w:rsidRPr="00B6746E">
        <w:rPr>
          <w:rFonts w:ascii="Times New Roman" w:hAnsi="Times New Roman" w:cs="Times New Roman"/>
          <w:sz w:val="24"/>
          <w:szCs w:val="24"/>
        </w:rPr>
        <w:t>Oleh bapak pendiri bangsa</w:t>
      </w:r>
      <w:r w:rsidR="00D141DE">
        <w:rPr>
          <w:rFonts w:ascii="Times New Roman" w:hAnsi="Times New Roman" w:cs="Times New Roman"/>
          <w:sz w:val="24"/>
          <w:szCs w:val="24"/>
        </w:rPr>
        <w:t>,</w:t>
      </w:r>
      <w:r w:rsidRPr="00B6746E">
        <w:rPr>
          <w:rFonts w:ascii="Times New Roman" w:hAnsi="Times New Roman" w:cs="Times New Roman"/>
          <w:sz w:val="24"/>
          <w:szCs w:val="24"/>
        </w:rPr>
        <w:t xml:space="preserve"> Pancasila </w:t>
      </w:r>
      <w:r w:rsidR="00A20AC2" w:rsidRPr="00B6746E">
        <w:rPr>
          <w:rFonts w:ascii="Times New Roman" w:hAnsi="Times New Roman" w:cs="Times New Roman"/>
          <w:sz w:val="24"/>
          <w:szCs w:val="24"/>
        </w:rPr>
        <w:t xml:space="preserve">ditempatkan sebagai landasan filsafat dalam menata kerangka dan struktur dasar organisasi negara.Pancasila </w:t>
      </w:r>
      <w:r w:rsidRPr="00B6746E">
        <w:rPr>
          <w:rFonts w:ascii="Times New Roman" w:hAnsi="Times New Roman" w:cs="Times New Roman"/>
          <w:sz w:val="24"/>
          <w:szCs w:val="24"/>
        </w:rPr>
        <w:t>dimaknai sebagai pandangan hidup bangsa yang mengungkap tentang hubungan antara manusia dan Tuhan, manusia dan sesamanya dan manusia dengan alam semesta yang berintikan keyakinan tetang tempat manusia</w:t>
      </w:r>
      <w:r w:rsidR="00A20AC2" w:rsidRPr="00B6746E">
        <w:rPr>
          <w:rFonts w:ascii="Times New Roman" w:hAnsi="Times New Roman" w:cs="Times New Roman"/>
          <w:sz w:val="24"/>
          <w:szCs w:val="24"/>
        </w:rPr>
        <w:t xml:space="preserve"> individu di dalam masyarakat dan alam semesta.</w:t>
      </w:r>
    </w:p>
    <w:p w:rsidR="00AF13B1" w:rsidRDefault="00AF13B1" w:rsidP="00AF13B1">
      <w:pPr>
        <w:jc w:val="both"/>
        <w:rPr>
          <w:rFonts w:ascii="Times New Roman" w:hAnsi="Times New Roman" w:cs="Times New Roman"/>
          <w:sz w:val="24"/>
          <w:szCs w:val="24"/>
        </w:rPr>
      </w:pPr>
      <w:r>
        <w:rPr>
          <w:rFonts w:ascii="Times New Roman" w:hAnsi="Times New Roman" w:cs="Times New Roman"/>
        </w:rPr>
        <w:t>Soerjanto Poespowardojo memaknai Pancasila sebagai p</w:t>
      </w:r>
      <w:r w:rsidRPr="001667D1">
        <w:rPr>
          <w:rFonts w:ascii="Times New Roman" w:hAnsi="Times New Roman" w:cs="Times New Roman"/>
        </w:rPr>
        <w:t>andangan hidup, ideologi persatuan dan legitimasi pembang</w:t>
      </w:r>
      <w:r>
        <w:rPr>
          <w:rFonts w:ascii="Times New Roman" w:hAnsi="Times New Roman" w:cs="Times New Roman"/>
        </w:rPr>
        <w:t>unan.</w:t>
      </w:r>
      <w:r w:rsidRPr="001667D1">
        <w:rPr>
          <w:rFonts w:ascii="Times New Roman" w:hAnsi="Times New Roman" w:cs="Times New Roman"/>
        </w:rPr>
        <w:t xml:space="preserve"> A. Hamid S. Attamimi yang memakni </w:t>
      </w:r>
      <w:r w:rsidRPr="00F43C1D">
        <w:rPr>
          <w:rFonts w:ascii="Times New Roman" w:hAnsi="Times New Roman" w:cs="Times New Roman"/>
        </w:rPr>
        <w:t>Pancasila</w:t>
      </w:r>
      <w:r w:rsidRPr="001667D1">
        <w:rPr>
          <w:rFonts w:ascii="Times New Roman" w:hAnsi="Times New Roman" w:cs="Times New Roman"/>
        </w:rPr>
        <w:t xml:space="preserve"> sebagai “cita hukum” (</w:t>
      </w:r>
      <w:r w:rsidRPr="001667D1">
        <w:rPr>
          <w:rFonts w:ascii="Times New Roman" w:hAnsi="Times New Roman" w:cs="Times New Roman"/>
          <w:i/>
          <w:iCs/>
        </w:rPr>
        <w:t>rechtsidee</w:t>
      </w:r>
      <w:r w:rsidRPr="001667D1">
        <w:rPr>
          <w:rFonts w:ascii="Times New Roman" w:hAnsi="Times New Roman" w:cs="Times New Roman"/>
        </w:rPr>
        <w:t xml:space="preserve">), padanan dari ideologi </w:t>
      </w:r>
      <w:r w:rsidRPr="001667D1">
        <w:rPr>
          <w:rFonts w:ascii="Times New Roman" w:hAnsi="Times New Roman" w:cs="Times New Roman"/>
          <w:i/>
          <w:iCs/>
        </w:rPr>
        <w:t>(die ideologie)</w:t>
      </w:r>
      <w:r w:rsidRPr="001667D1">
        <w:rPr>
          <w:rFonts w:ascii="Times New Roman" w:hAnsi="Times New Roman" w:cs="Times New Roman"/>
        </w:rPr>
        <w:t xml:space="preserve"> atau ajaran tentang </w:t>
      </w:r>
      <w:r w:rsidRPr="001667D1">
        <w:rPr>
          <w:rFonts w:ascii="Times New Roman" w:hAnsi="Times New Roman" w:cs="Times New Roman"/>
          <w:i/>
          <w:iCs/>
        </w:rPr>
        <w:t>nilai (die ideenlehre)</w:t>
      </w:r>
      <w:r w:rsidRPr="001667D1">
        <w:rPr>
          <w:rFonts w:ascii="Times New Roman" w:hAnsi="Times New Roman" w:cs="Times New Roman"/>
        </w:rPr>
        <w:t xml:space="preserve">, yang memiliki fungsi konstitutif atau norma tertinggi; Padmo Wahjono yang menyuguhkan </w:t>
      </w:r>
      <w:r w:rsidRPr="00F43C1D">
        <w:rPr>
          <w:rFonts w:ascii="Times New Roman" w:hAnsi="Times New Roman" w:cs="Times New Roman"/>
        </w:rPr>
        <w:t>Pancasila</w:t>
      </w:r>
      <w:r>
        <w:rPr>
          <w:rFonts w:ascii="Times New Roman" w:hAnsi="Times New Roman" w:cs="Times New Roman"/>
        </w:rPr>
        <w:t>sebagai ideologi ketatanegaraan.</w:t>
      </w:r>
      <w:r w:rsidRPr="001667D1">
        <w:rPr>
          <w:rFonts w:ascii="Times New Roman" w:hAnsi="Times New Roman" w:cs="Times New Roman"/>
        </w:rPr>
        <w:t xml:space="preserve"> M. Sastrapratedja yang menyatakan bahwa </w:t>
      </w:r>
      <w:r w:rsidRPr="00F43C1D">
        <w:rPr>
          <w:rFonts w:ascii="Times New Roman" w:hAnsi="Times New Roman" w:cs="Times New Roman"/>
        </w:rPr>
        <w:t>Pancasila</w:t>
      </w:r>
      <w:r w:rsidRPr="001667D1">
        <w:rPr>
          <w:rFonts w:ascii="Times New Roman" w:hAnsi="Times New Roman" w:cs="Times New Roman"/>
        </w:rPr>
        <w:t xml:space="preserve"> merupakan landasan bagi pembangunan budaya dengan menempatkan ideologi dan ilmu dalam posisi masing-masing; ilmu pengetahuan dapat membantu ideologi dalam meluruskan distorsi tentnag kenyataan, sedangkan ideologi dapat merangsang ilmu pengetahuan serta m</w:t>
      </w:r>
      <w:r>
        <w:rPr>
          <w:rFonts w:ascii="Times New Roman" w:hAnsi="Times New Roman" w:cs="Times New Roman"/>
        </w:rPr>
        <w:t>emberi orientasi pemanfaatannya.</w:t>
      </w:r>
      <w:r w:rsidRPr="001667D1">
        <w:rPr>
          <w:rFonts w:ascii="Times New Roman" w:hAnsi="Times New Roman" w:cs="Times New Roman"/>
        </w:rPr>
        <w:t xml:space="preserve"> Sri Edi Sasono yang mengaitkan </w:t>
      </w:r>
      <w:r w:rsidRPr="00F43C1D">
        <w:rPr>
          <w:rFonts w:ascii="Times New Roman" w:hAnsi="Times New Roman" w:cs="Times New Roman"/>
        </w:rPr>
        <w:t>Pancasila</w:t>
      </w:r>
      <w:r w:rsidRPr="001667D1">
        <w:rPr>
          <w:rFonts w:ascii="Times New Roman" w:hAnsi="Times New Roman" w:cs="Times New Roman"/>
        </w:rPr>
        <w:t xml:space="preserve"> dengan kehidupan (demokrasi) ekonomi terutama kooperasi, Mubyarto; politik Ekonomi </w:t>
      </w:r>
      <w:r w:rsidRPr="00F43C1D">
        <w:rPr>
          <w:rFonts w:ascii="Times New Roman" w:hAnsi="Times New Roman" w:cs="Times New Roman"/>
        </w:rPr>
        <w:t>Pancasila</w:t>
      </w:r>
      <w:r w:rsidRPr="001667D1">
        <w:rPr>
          <w:rFonts w:ascii="Times New Roman" w:hAnsi="Times New Roman" w:cs="Times New Roman"/>
        </w:rPr>
        <w:t xml:space="preserve"> sebagai landasan sekaligus tujuan dengan pertimbangan moralitas ketimbang rasionalitas, Bintoro Tjokroamidjojo yang menakar </w:t>
      </w:r>
      <w:r w:rsidRPr="00F43C1D">
        <w:rPr>
          <w:rFonts w:ascii="Times New Roman" w:hAnsi="Times New Roman" w:cs="Times New Roman"/>
        </w:rPr>
        <w:t>Pancasila</w:t>
      </w:r>
      <w:r w:rsidRPr="001667D1">
        <w:rPr>
          <w:rFonts w:ascii="Times New Roman" w:hAnsi="Times New Roman" w:cs="Times New Roman"/>
        </w:rPr>
        <w:t xml:space="preserve"> dalam birokrasi dan aparatur pemerintah ditinjau dari sistem</w:t>
      </w:r>
      <w:r>
        <w:rPr>
          <w:rFonts w:ascii="Times New Roman" w:hAnsi="Times New Roman" w:cs="Times New Roman"/>
        </w:rPr>
        <w:t xml:space="preserve"> dan pendekatan perilaku; dan S</w:t>
      </w:r>
      <w:r w:rsidRPr="001667D1">
        <w:rPr>
          <w:rFonts w:ascii="Times New Roman" w:hAnsi="Times New Roman" w:cs="Times New Roman"/>
        </w:rPr>
        <w:t xml:space="preserve">afroedin Bahar yang menghubungkan </w:t>
      </w:r>
      <w:r w:rsidRPr="00F43C1D">
        <w:rPr>
          <w:rFonts w:ascii="Times New Roman" w:hAnsi="Times New Roman" w:cs="Times New Roman"/>
        </w:rPr>
        <w:t>Pancasila</w:t>
      </w:r>
      <w:r w:rsidRPr="001667D1">
        <w:rPr>
          <w:rFonts w:ascii="Times New Roman" w:hAnsi="Times New Roman" w:cs="Times New Roman"/>
        </w:rPr>
        <w:t xml:space="preserve"> dengan HANKAM yang kita kenal dengan dwi-fungsi ABRI.</w:t>
      </w:r>
      <w:r w:rsidRPr="001667D1">
        <w:rPr>
          <w:rStyle w:val="FootnoteReference"/>
          <w:rFonts w:ascii="Times New Roman" w:hAnsi="Times New Roman"/>
        </w:rPr>
        <w:footnoteReference w:id="2"/>
      </w:r>
    </w:p>
    <w:p w:rsidR="00AF13B1" w:rsidRPr="00AF13B1" w:rsidRDefault="00AF13B1" w:rsidP="00AF13B1">
      <w:pPr>
        <w:jc w:val="both"/>
        <w:rPr>
          <w:rFonts w:ascii="Times New Roman" w:hAnsi="Times New Roman" w:cs="Times New Roman"/>
          <w:sz w:val="24"/>
          <w:szCs w:val="24"/>
        </w:rPr>
      </w:pPr>
      <w:r w:rsidRPr="001667D1">
        <w:rPr>
          <w:rFonts w:ascii="Times New Roman" w:hAnsi="Times New Roman" w:cs="Times New Roman"/>
        </w:rPr>
        <w:t xml:space="preserve">Pandangan </w:t>
      </w:r>
      <w:r w:rsidRPr="00CB5E08">
        <w:rPr>
          <w:rFonts w:ascii="Times New Roman" w:hAnsi="Times New Roman" w:cs="Times New Roman"/>
        </w:rPr>
        <w:t>di atas</w:t>
      </w:r>
      <w:r w:rsidRPr="001667D1">
        <w:rPr>
          <w:rFonts w:ascii="Times New Roman" w:hAnsi="Times New Roman" w:cs="Times New Roman"/>
        </w:rPr>
        <w:t xml:space="preserve"> dapat terlihat dalam gagasan bahwa </w:t>
      </w:r>
      <w:r w:rsidRPr="00F43C1D">
        <w:rPr>
          <w:rFonts w:ascii="Times New Roman" w:hAnsi="Times New Roman" w:cs="Times New Roman"/>
        </w:rPr>
        <w:t>Pancasila</w:t>
      </w:r>
      <w:r w:rsidRPr="001667D1">
        <w:rPr>
          <w:rFonts w:ascii="Times New Roman" w:hAnsi="Times New Roman" w:cs="Times New Roman"/>
        </w:rPr>
        <w:t xml:space="preserve"> selain sebagai komponen pokok sistem nilai hukum nasional dan </w:t>
      </w:r>
      <w:r w:rsidRPr="001667D1">
        <w:rPr>
          <w:rFonts w:ascii="Times New Roman" w:hAnsi="Times New Roman" w:cs="Times New Roman"/>
          <w:i/>
          <w:iCs/>
        </w:rPr>
        <w:t>staatsfundamentalnorms</w:t>
      </w:r>
      <w:r w:rsidRPr="001667D1">
        <w:rPr>
          <w:rFonts w:ascii="Times New Roman" w:hAnsi="Times New Roman" w:cs="Times New Roman"/>
        </w:rPr>
        <w:t xml:space="preserve">, termasuk dalam lingkup kefilsafatan bangsa dan negara Indonesia. Kedudukan </w:t>
      </w:r>
      <w:r w:rsidRPr="00F43C1D">
        <w:rPr>
          <w:rFonts w:ascii="Times New Roman" w:hAnsi="Times New Roman" w:cs="Times New Roman"/>
        </w:rPr>
        <w:t>Pancasila</w:t>
      </w:r>
      <w:r w:rsidRPr="001667D1">
        <w:rPr>
          <w:rFonts w:ascii="Times New Roman" w:hAnsi="Times New Roman" w:cs="Times New Roman"/>
        </w:rPr>
        <w:t xml:space="preserve"> sebagai filsafat dapat ditinjau paling tidak menurut Abubakar Busro dengan tiga kenyataan, yakni kenyataan materiil (dari jangkauan dan isinya bersifat nilai-nilai fundamental, universal, komprehensif, dan metafisis, bahkan pokok-pokok pengajarannya meliputi nilai-nilai keagamaan dan kemanusiaan), kenyataan fungsional praktis (merupakan jalinan tata nilai dalam sosio-budaya bangsa Indonesia, sehingga wujudnya dapat dilihat berupa adanya prinsip kepercayaan kepada Tuhan, tepa selira, setia kawan, kekeluargaan, gotong-royong, musyawarah-mufakat, dan lain-</w:t>
      </w:r>
      <w:r w:rsidRPr="001667D1">
        <w:rPr>
          <w:rFonts w:ascii="Times New Roman" w:hAnsi="Times New Roman" w:cs="Times New Roman"/>
        </w:rPr>
        <w:lastRenderedPageBreak/>
        <w:t xml:space="preserve">lain), dan kenyataan formal (para Pendiri </w:t>
      </w:r>
      <w:r>
        <w:rPr>
          <w:rFonts w:ascii="Times New Roman" w:hAnsi="Times New Roman" w:cs="Times New Roman"/>
        </w:rPr>
        <w:t>n</w:t>
      </w:r>
      <w:r w:rsidRPr="001667D1">
        <w:rPr>
          <w:rFonts w:ascii="Times New Roman" w:hAnsi="Times New Roman" w:cs="Times New Roman"/>
        </w:rPr>
        <w:t xml:space="preserve">egara mengangkat dan merumuskan </w:t>
      </w:r>
      <w:r w:rsidRPr="00F43C1D">
        <w:rPr>
          <w:rFonts w:ascii="Times New Roman" w:hAnsi="Times New Roman" w:cs="Times New Roman"/>
        </w:rPr>
        <w:t>Pancasila</w:t>
      </w:r>
      <w:r w:rsidRPr="001667D1">
        <w:rPr>
          <w:rFonts w:ascii="Times New Roman" w:hAnsi="Times New Roman" w:cs="Times New Roman"/>
        </w:rPr>
        <w:t xml:space="preserve"> sebagai ideologi yang wujudnya tampak dalam Pembukaan UUD 1945 sebagai dasar Negara Kesatuan Republik Indonesia</w:t>
      </w:r>
      <w:r w:rsidRPr="008D78A0">
        <w:rPr>
          <w:rFonts w:ascii="Times New Roman" w:hAnsi="Times New Roman" w:cs="Times New Roman"/>
        </w:rPr>
        <w:t>)</w:t>
      </w:r>
      <w:r w:rsidRPr="001667D1">
        <w:rPr>
          <w:rStyle w:val="FootnoteReference"/>
          <w:rFonts w:ascii="Times New Roman" w:hAnsi="Times New Roman"/>
        </w:rPr>
        <w:footnoteReference w:id="3"/>
      </w:r>
    </w:p>
    <w:p w:rsidR="007B1EBD" w:rsidRPr="00B6746E" w:rsidRDefault="007B1EBD" w:rsidP="00777249">
      <w:pPr>
        <w:jc w:val="both"/>
        <w:rPr>
          <w:rFonts w:ascii="Times New Roman" w:hAnsi="Times New Roman" w:cs="Times New Roman"/>
          <w:sz w:val="24"/>
          <w:szCs w:val="24"/>
        </w:rPr>
      </w:pPr>
      <w:r w:rsidRPr="00B6746E">
        <w:rPr>
          <w:rFonts w:ascii="Times New Roman" w:hAnsi="Times New Roman" w:cs="Times New Roman"/>
          <w:sz w:val="24"/>
          <w:szCs w:val="24"/>
        </w:rPr>
        <w:t>Cita hukum pancasila bertolak pada pandangan hidup bangsa Indonesia yang berkeyakinan bahwa alam semesta dengan segala isinya, termasuk manusia dan alam sebagai suatu keseluruhan terjalin dalam hubungan yang harmonis diciptakan oleh Tuhan. Kehadiran manusia di dunia dikodartkan dalam kebersamaan dengan sesamanya, namun tiapa manusia memiliki kepribadian yang unik yang membedakan yang satu dengan yang lain</w:t>
      </w:r>
      <w:r w:rsidR="00AC578A" w:rsidRPr="00B6746E">
        <w:rPr>
          <w:rFonts w:ascii="Times New Roman" w:hAnsi="Times New Roman" w:cs="Times New Roman"/>
          <w:sz w:val="24"/>
          <w:szCs w:val="24"/>
        </w:rPr>
        <w:t>. Di sinilah terdapat kesatuan dalam perbedaan.Disamping itu kebersamaan (kesatuan) memperlihatkan kodrat kepribadian yang berbeda dan unik, yang berarti terdapat perbedaan dalam kesatuan.Kodrat perbedaan tersebut tidak bisa disangkal tanpa melibatkan kodar kemanusian, yang dapat diwujudkan dalam kehidupan di dalam masyarakat</w:t>
      </w:r>
      <w:r w:rsidR="00AC578A" w:rsidRPr="00B6746E">
        <w:rPr>
          <w:rStyle w:val="FootnoteReference"/>
          <w:rFonts w:ascii="Times New Roman" w:hAnsi="Times New Roman" w:cs="Times New Roman"/>
          <w:sz w:val="24"/>
          <w:szCs w:val="24"/>
        </w:rPr>
        <w:footnoteReference w:id="4"/>
      </w:r>
      <w:r w:rsidR="00AC578A" w:rsidRPr="00B6746E">
        <w:rPr>
          <w:rFonts w:ascii="Times New Roman" w:hAnsi="Times New Roman" w:cs="Times New Roman"/>
          <w:sz w:val="24"/>
          <w:szCs w:val="24"/>
        </w:rPr>
        <w:t>.</w:t>
      </w:r>
    </w:p>
    <w:p w:rsidR="00777249" w:rsidRPr="00B6746E" w:rsidRDefault="00B6746E" w:rsidP="00777249">
      <w:pPr>
        <w:jc w:val="both"/>
        <w:rPr>
          <w:rFonts w:ascii="Times New Roman" w:hAnsi="Times New Roman" w:cs="Times New Roman"/>
          <w:sz w:val="24"/>
          <w:szCs w:val="24"/>
        </w:rPr>
      </w:pPr>
      <w:r>
        <w:rPr>
          <w:rFonts w:ascii="Times New Roman" w:hAnsi="Times New Roman" w:cs="Times New Roman"/>
          <w:sz w:val="24"/>
          <w:szCs w:val="24"/>
        </w:rPr>
        <w:t>Dari paparan dia</w:t>
      </w:r>
      <w:r w:rsidR="00AC578A" w:rsidRPr="00B6746E">
        <w:rPr>
          <w:rFonts w:ascii="Times New Roman" w:hAnsi="Times New Roman" w:cs="Times New Roman"/>
          <w:sz w:val="24"/>
          <w:szCs w:val="24"/>
        </w:rPr>
        <w:t xml:space="preserve">tas dapat disimpulkan bahwa </w:t>
      </w:r>
      <w:r>
        <w:rPr>
          <w:rFonts w:ascii="Times New Roman" w:hAnsi="Times New Roman" w:cs="Times New Roman"/>
          <w:sz w:val="24"/>
          <w:szCs w:val="24"/>
        </w:rPr>
        <w:t>i</w:t>
      </w:r>
      <w:r w:rsidR="00EC193C" w:rsidRPr="00B6746E">
        <w:rPr>
          <w:rFonts w:ascii="Times New Roman" w:hAnsi="Times New Roman" w:cs="Times New Roman"/>
          <w:sz w:val="24"/>
          <w:szCs w:val="24"/>
        </w:rPr>
        <w:t xml:space="preserve">nti dari </w:t>
      </w:r>
      <w:r w:rsidR="00C228F0" w:rsidRPr="00B6746E">
        <w:rPr>
          <w:rFonts w:ascii="Times New Roman" w:hAnsi="Times New Roman" w:cs="Times New Roman"/>
          <w:sz w:val="24"/>
          <w:szCs w:val="24"/>
        </w:rPr>
        <w:t xml:space="preserve">sendi </w:t>
      </w:r>
      <w:r w:rsidR="00EC193C" w:rsidRPr="00B6746E">
        <w:rPr>
          <w:rFonts w:ascii="Times New Roman" w:hAnsi="Times New Roman" w:cs="Times New Roman"/>
          <w:sz w:val="24"/>
          <w:szCs w:val="24"/>
        </w:rPr>
        <w:t xml:space="preserve">cita hukum Pancasila berupa, </w:t>
      </w:r>
      <w:r w:rsidR="00EC193C" w:rsidRPr="00B6746E">
        <w:rPr>
          <w:rFonts w:ascii="Times New Roman" w:hAnsi="Times New Roman" w:cs="Times New Roman"/>
          <w:b/>
          <w:sz w:val="24"/>
          <w:szCs w:val="24"/>
        </w:rPr>
        <w:t>pertama</w:t>
      </w:r>
      <w:r w:rsidR="00EC193C" w:rsidRPr="00B6746E">
        <w:rPr>
          <w:rFonts w:ascii="Times New Roman" w:hAnsi="Times New Roman" w:cs="Times New Roman"/>
          <w:sz w:val="24"/>
          <w:szCs w:val="24"/>
        </w:rPr>
        <w:t xml:space="preserve"> Ketuhanan Yang Maha Esa, </w:t>
      </w:r>
      <w:r w:rsidR="00EC193C" w:rsidRPr="00B6746E">
        <w:rPr>
          <w:rFonts w:ascii="Times New Roman" w:hAnsi="Times New Roman" w:cs="Times New Roman"/>
          <w:b/>
          <w:sz w:val="24"/>
          <w:szCs w:val="24"/>
        </w:rPr>
        <w:t>kedua</w:t>
      </w:r>
      <w:r w:rsidR="00EC193C" w:rsidRPr="00B6746E">
        <w:rPr>
          <w:rFonts w:ascii="Times New Roman" w:hAnsi="Times New Roman" w:cs="Times New Roman"/>
          <w:sz w:val="24"/>
          <w:szCs w:val="24"/>
        </w:rPr>
        <w:t xml:space="preserve">, penghormatan atas martabat manusia, </w:t>
      </w:r>
      <w:r w:rsidR="00EC193C" w:rsidRPr="00B6746E">
        <w:rPr>
          <w:rFonts w:ascii="Times New Roman" w:hAnsi="Times New Roman" w:cs="Times New Roman"/>
          <w:b/>
          <w:sz w:val="24"/>
          <w:szCs w:val="24"/>
        </w:rPr>
        <w:t>ketiaga</w:t>
      </w:r>
      <w:r w:rsidR="00AC578A" w:rsidRPr="00B6746E">
        <w:rPr>
          <w:rFonts w:ascii="Times New Roman" w:hAnsi="Times New Roman" w:cs="Times New Roman"/>
          <w:sz w:val="24"/>
          <w:szCs w:val="24"/>
        </w:rPr>
        <w:t xml:space="preserve">, </w:t>
      </w:r>
      <w:r w:rsidR="00EC193C" w:rsidRPr="00B6746E">
        <w:rPr>
          <w:rFonts w:ascii="Times New Roman" w:hAnsi="Times New Roman" w:cs="Times New Roman"/>
          <w:sz w:val="24"/>
          <w:szCs w:val="24"/>
        </w:rPr>
        <w:t xml:space="preserve">wawasan kebangsaan dan wawasan nusantara, </w:t>
      </w:r>
      <w:r w:rsidR="00EC193C" w:rsidRPr="00B6746E">
        <w:rPr>
          <w:rFonts w:ascii="Times New Roman" w:hAnsi="Times New Roman" w:cs="Times New Roman"/>
          <w:b/>
          <w:sz w:val="24"/>
          <w:szCs w:val="24"/>
        </w:rPr>
        <w:t>keempat</w:t>
      </w:r>
      <w:r w:rsidR="00EC193C" w:rsidRPr="00B6746E">
        <w:rPr>
          <w:rFonts w:ascii="Times New Roman" w:hAnsi="Times New Roman" w:cs="Times New Roman"/>
          <w:sz w:val="24"/>
          <w:szCs w:val="24"/>
        </w:rPr>
        <w:t xml:space="preserve">, persamaan dan kelayakan, </w:t>
      </w:r>
      <w:r w:rsidR="00EC193C" w:rsidRPr="00B6746E">
        <w:rPr>
          <w:rFonts w:ascii="Times New Roman" w:hAnsi="Times New Roman" w:cs="Times New Roman"/>
          <w:b/>
          <w:sz w:val="24"/>
          <w:szCs w:val="24"/>
        </w:rPr>
        <w:t>kelima</w:t>
      </w:r>
      <w:r w:rsidR="00EC193C" w:rsidRPr="00B6746E">
        <w:rPr>
          <w:rFonts w:ascii="Times New Roman" w:hAnsi="Times New Roman" w:cs="Times New Roman"/>
          <w:sz w:val="24"/>
          <w:szCs w:val="24"/>
        </w:rPr>
        <w:t xml:space="preserve">, keadilan sosial, </w:t>
      </w:r>
      <w:r w:rsidR="00EC193C" w:rsidRPr="00B6746E">
        <w:rPr>
          <w:rFonts w:ascii="Times New Roman" w:hAnsi="Times New Roman" w:cs="Times New Roman"/>
          <w:b/>
          <w:sz w:val="24"/>
          <w:szCs w:val="24"/>
        </w:rPr>
        <w:t>keenam</w:t>
      </w:r>
      <w:r w:rsidR="00EC193C" w:rsidRPr="00B6746E">
        <w:rPr>
          <w:rFonts w:ascii="Times New Roman" w:hAnsi="Times New Roman" w:cs="Times New Roman"/>
          <w:sz w:val="24"/>
          <w:szCs w:val="24"/>
        </w:rPr>
        <w:t>, moral dan budi pekerti yang luhur</w:t>
      </w:r>
      <w:r w:rsidR="00184CB8" w:rsidRPr="00B6746E">
        <w:rPr>
          <w:rFonts w:ascii="Times New Roman" w:hAnsi="Times New Roman" w:cs="Times New Roman"/>
          <w:sz w:val="24"/>
          <w:szCs w:val="24"/>
        </w:rPr>
        <w:t>,</w:t>
      </w:r>
      <w:r w:rsidR="00EC193C" w:rsidRPr="00B6746E">
        <w:rPr>
          <w:rFonts w:ascii="Times New Roman" w:hAnsi="Times New Roman" w:cs="Times New Roman"/>
          <w:sz w:val="24"/>
          <w:szCs w:val="24"/>
        </w:rPr>
        <w:t xml:space="preserve"> dan </w:t>
      </w:r>
      <w:r w:rsidR="00EC193C" w:rsidRPr="00B6746E">
        <w:rPr>
          <w:rFonts w:ascii="Times New Roman" w:hAnsi="Times New Roman" w:cs="Times New Roman"/>
          <w:b/>
          <w:sz w:val="24"/>
          <w:szCs w:val="24"/>
        </w:rPr>
        <w:t>ketujuh</w:t>
      </w:r>
      <w:r w:rsidR="00EC193C" w:rsidRPr="00B6746E">
        <w:rPr>
          <w:rFonts w:ascii="Times New Roman" w:hAnsi="Times New Roman" w:cs="Times New Roman"/>
          <w:sz w:val="24"/>
          <w:szCs w:val="24"/>
        </w:rPr>
        <w:t>, partisipasi dan transparansi dalam proses pengambilan keputusan publik</w:t>
      </w:r>
      <w:r w:rsidR="00B4749D" w:rsidRPr="00B6746E">
        <w:rPr>
          <w:rStyle w:val="FootnoteReference"/>
          <w:rFonts w:ascii="Times New Roman" w:hAnsi="Times New Roman" w:cs="Times New Roman"/>
          <w:sz w:val="24"/>
          <w:szCs w:val="24"/>
        </w:rPr>
        <w:footnoteReference w:id="5"/>
      </w:r>
      <w:r w:rsidR="00EC193C" w:rsidRPr="00B6746E">
        <w:rPr>
          <w:rFonts w:ascii="Times New Roman" w:hAnsi="Times New Roman" w:cs="Times New Roman"/>
          <w:sz w:val="24"/>
          <w:szCs w:val="24"/>
        </w:rPr>
        <w:t>.</w:t>
      </w:r>
    </w:p>
    <w:p w:rsidR="00777249" w:rsidRPr="00B6746E" w:rsidRDefault="00184CB8" w:rsidP="00777249">
      <w:pPr>
        <w:jc w:val="both"/>
        <w:rPr>
          <w:rFonts w:ascii="Times New Roman" w:hAnsi="Times New Roman" w:cs="Times New Roman"/>
          <w:b/>
          <w:sz w:val="24"/>
          <w:szCs w:val="24"/>
        </w:rPr>
      </w:pPr>
      <w:r w:rsidRPr="00B6746E">
        <w:rPr>
          <w:rFonts w:ascii="Times New Roman" w:hAnsi="Times New Roman" w:cs="Times New Roman"/>
          <w:b/>
          <w:sz w:val="24"/>
          <w:szCs w:val="24"/>
        </w:rPr>
        <w:t>Implementasinya dalam</w:t>
      </w:r>
      <w:r w:rsidR="00777249" w:rsidRPr="00B6746E">
        <w:rPr>
          <w:rFonts w:ascii="Times New Roman" w:hAnsi="Times New Roman" w:cs="Times New Roman"/>
          <w:b/>
          <w:sz w:val="24"/>
          <w:szCs w:val="24"/>
        </w:rPr>
        <w:t>Pembangunan Hukum Sumber Daya Alam</w:t>
      </w:r>
    </w:p>
    <w:p w:rsidR="00D923DF" w:rsidRPr="00B6746E" w:rsidRDefault="00777249" w:rsidP="00D923DF">
      <w:pPr>
        <w:jc w:val="both"/>
        <w:rPr>
          <w:rFonts w:ascii="Times New Roman" w:hAnsi="Times New Roman" w:cs="Times New Roman"/>
          <w:sz w:val="24"/>
          <w:szCs w:val="24"/>
        </w:rPr>
      </w:pPr>
      <w:r w:rsidRPr="00B6746E">
        <w:rPr>
          <w:rFonts w:ascii="Times New Roman" w:hAnsi="Times New Roman" w:cs="Times New Roman"/>
          <w:sz w:val="24"/>
          <w:szCs w:val="24"/>
        </w:rPr>
        <w:t>Sejak reformasi bergulir hingga sekarang, sejumlah lembaga swadaya masyarakat dan organisasi lingkung</w:t>
      </w:r>
      <w:r w:rsidR="00DC515E" w:rsidRPr="00B6746E">
        <w:rPr>
          <w:rFonts w:ascii="Times New Roman" w:hAnsi="Times New Roman" w:cs="Times New Roman"/>
          <w:sz w:val="24"/>
          <w:szCs w:val="24"/>
        </w:rPr>
        <w:t>an</w:t>
      </w:r>
      <w:r w:rsidRPr="00B6746E">
        <w:rPr>
          <w:rFonts w:ascii="Times New Roman" w:hAnsi="Times New Roman" w:cs="Times New Roman"/>
          <w:sz w:val="24"/>
          <w:szCs w:val="24"/>
        </w:rPr>
        <w:t xml:space="preserve"> dengan gigih mendesak berbagai pihak termasuk pemerintah dan DPR untuk melakukan pembaruan hukum sumber daya alam. Melalui pembaruan hukum sumber daya alam diharapkan akan dapat diakomodasi berbagai pemikiran yang menempatkan masyarakat sebagai pemegang kekuasaan </w:t>
      </w:r>
      <w:r w:rsidRPr="00B6746E">
        <w:rPr>
          <w:rFonts w:ascii="Times New Roman" w:hAnsi="Times New Roman" w:cs="Times New Roman"/>
          <w:i/>
          <w:iCs/>
          <w:sz w:val="24"/>
          <w:szCs w:val="24"/>
        </w:rPr>
        <w:t>(stakeholders)</w:t>
      </w:r>
      <w:r w:rsidRPr="00B6746E">
        <w:rPr>
          <w:rFonts w:ascii="Times New Roman" w:hAnsi="Times New Roman" w:cs="Times New Roman"/>
          <w:sz w:val="24"/>
          <w:szCs w:val="24"/>
        </w:rPr>
        <w:t xml:space="preserve"> pada posisi yang mempunyai daya kekuatan yang menentukan dalam pengelolaan sumber daya alam.  </w:t>
      </w:r>
    </w:p>
    <w:p w:rsidR="00D923DF" w:rsidRPr="00B6746E" w:rsidRDefault="00777249" w:rsidP="00D923DF">
      <w:pPr>
        <w:jc w:val="both"/>
        <w:rPr>
          <w:rFonts w:ascii="Times New Roman" w:hAnsi="Times New Roman" w:cs="Times New Roman"/>
          <w:sz w:val="24"/>
          <w:szCs w:val="24"/>
        </w:rPr>
      </w:pPr>
      <w:r w:rsidRPr="00B6746E">
        <w:rPr>
          <w:rFonts w:ascii="Times New Roman" w:hAnsi="Times New Roman" w:cs="Times New Roman"/>
          <w:sz w:val="24"/>
          <w:szCs w:val="24"/>
        </w:rPr>
        <w:t>Beberapa pokok pi</w:t>
      </w:r>
      <w:r w:rsidR="00D923DF" w:rsidRPr="00B6746E">
        <w:rPr>
          <w:rFonts w:ascii="Times New Roman" w:hAnsi="Times New Roman" w:cs="Times New Roman"/>
          <w:sz w:val="24"/>
          <w:szCs w:val="24"/>
        </w:rPr>
        <w:t>kiran yang</w:t>
      </w:r>
      <w:r w:rsidR="00DC515E" w:rsidRPr="00B6746E">
        <w:rPr>
          <w:rFonts w:ascii="Times New Roman" w:hAnsi="Times New Roman" w:cs="Times New Roman"/>
          <w:sz w:val="24"/>
          <w:szCs w:val="24"/>
        </w:rPr>
        <w:t xml:space="preserve"> ditawarkan </w:t>
      </w:r>
      <w:r w:rsidR="00D923DF" w:rsidRPr="00B6746E">
        <w:rPr>
          <w:rFonts w:ascii="Times New Roman" w:hAnsi="Times New Roman" w:cs="Times New Roman"/>
          <w:sz w:val="24"/>
          <w:szCs w:val="24"/>
        </w:rPr>
        <w:t>berupa</w:t>
      </w:r>
      <w:r w:rsidRPr="00B6746E">
        <w:rPr>
          <w:rFonts w:ascii="Times New Roman" w:hAnsi="Times New Roman" w:cs="Times New Roman"/>
          <w:b/>
          <w:bCs/>
          <w:sz w:val="24"/>
          <w:szCs w:val="24"/>
        </w:rPr>
        <w:t>pertama</w:t>
      </w:r>
      <w:r w:rsidRPr="00B6746E">
        <w:rPr>
          <w:rFonts w:ascii="Times New Roman" w:hAnsi="Times New Roman" w:cs="Times New Roman"/>
          <w:sz w:val="24"/>
          <w:szCs w:val="24"/>
        </w:rPr>
        <w:t>, perlunya dipertimbangkan aspek daya dukung ekosistem dan perl</w:t>
      </w:r>
      <w:r w:rsidR="00D923DF" w:rsidRPr="00B6746E">
        <w:rPr>
          <w:rFonts w:ascii="Times New Roman" w:hAnsi="Times New Roman" w:cs="Times New Roman"/>
          <w:sz w:val="24"/>
          <w:szCs w:val="24"/>
        </w:rPr>
        <w:t xml:space="preserve">indungan sungsi sumber daya alam dan lingkungan </w:t>
      </w:r>
      <w:r w:rsidRPr="00B6746E">
        <w:rPr>
          <w:rFonts w:ascii="Times New Roman" w:hAnsi="Times New Roman" w:cs="Times New Roman"/>
          <w:sz w:val="24"/>
          <w:szCs w:val="24"/>
        </w:rPr>
        <w:t>dalam setiap keputusan politik yang diambil.</w:t>
      </w:r>
      <w:r w:rsidRPr="00B6746E">
        <w:rPr>
          <w:rFonts w:ascii="Times New Roman" w:hAnsi="Times New Roman" w:cs="Times New Roman"/>
          <w:b/>
          <w:bCs/>
          <w:sz w:val="24"/>
          <w:szCs w:val="24"/>
        </w:rPr>
        <w:t>Kedua</w:t>
      </w:r>
      <w:r w:rsidRPr="00B6746E">
        <w:rPr>
          <w:rFonts w:ascii="Times New Roman" w:hAnsi="Times New Roman" w:cs="Times New Roman"/>
          <w:sz w:val="24"/>
          <w:szCs w:val="24"/>
        </w:rPr>
        <w:t xml:space="preserve">, menetapkan langkah-langkah konkrit untuk membentuk kebijakan (politik)  untuk mewujudkan keadilan bagi masyarakat dalam mengakses sumber daya alam guna mencegah dan menanggulangi konflik berkepanjangan yang dapat memicu desintegrasi bangsa, </w:t>
      </w:r>
      <w:r w:rsidRPr="00B6746E">
        <w:rPr>
          <w:rFonts w:ascii="Times New Roman" w:hAnsi="Times New Roman" w:cs="Times New Roman"/>
          <w:b/>
          <w:bCs/>
          <w:sz w:val="24"/>
          <w:szCs w:val="24"/>
        </w:rPr>
        <w:t>Ketiga</w:t>
      </w:r>
      <w:r w:rsidRPr="00B6746E">
        <w:rPr>
          <w:rFonts w:ascii="Times New Roman" w:hAnsi="Times New Roman" w:cs="Times New Roman"/>
          <w:sz w:val="24"/>
          <w:szCs w:val="24"/>
        </w:rPr>
        <w:t xml:space="preserve">, melakukan rekonstrukturisasi dan rekonsolidasi kelembagaan pengelolaan </w:t>
      </w:r>
      <w:r w:rsidR="00D923DF" w:rsidRPr="00B6746E">
        <w:rPr>
          <w:rFonts w:ascii="Times New Roman" w:hAnsi="Times New Roman" w:cs="Times New Roman"/>
          <w:sz w:val="24"/>
          <w:szCs w:val="24"/>
        </w:rPr>
        <w:t xml:space="preserve">sumber daya alam dan lingkungan </w:t>
      </w:r>
      <w:r w:rsidRPr="00B6746E">
        <w:rPr>
          <w:rFonts w:ascii="Times New Roman" w:hAnsi="Times New Roman" w:cs="Times New Roman"/>
          <w:sz w:val="24"/>
          <w:szCs w:val="24"/>
        </w:rPr>
        <w:t xml:space="preserve">agar menjadi lebih kokoh dan terintegrasi. </w:t>
      </w:r>
      <w:r w:rsidRPr="00B6746E">
        <w:rPr>
          <w:rFonts w:ascii="Times New Roman" w:hAnsi="Times New Roman" w:cs="Times New Roman"/>
          <w:b/>
          <w:bCs/>
          <w:sz w:val="24"/>
          <w:szCs w:val="24"/>
        </w:rPr>
        <w:t>Keempat</w:t>
      </w:r>
      <w:r w:rsidRPr="00B6746E">
        <w:rPr>
          <w:rFonts w:ascii="Times New Roman" w:hAnsi="Times New Roman" w:cs="Times New Roman"/>
          <w:sz w:val="24"/>
          <w:szCs w:val="24"/>
        </w:rPr>
        <w:t>, Menyusun program pembangunan lima tahun (Propenas</w:t>
      </w:r>
      <w:r w:rsidR="00D923DF" w:rsidRPr="00B6746E">
        <w:rPr>
          <w:rFonts w:ascii="Times New Roman" w:hAnsi="Times New Roman" w:cs="Times New Roman"/>
          <w:sz w:val="24"/>
          <w:szCs w:val="24"/>
        </w:rPr>
        <w:t xml:space="preserve">) di bidang </w:t>
      </w:r>
      <w:r w:rsidRPr="00B6746E">
        <w:rPr>
          <w:rFonts w:ascii="Times New Roman" w:hAnsi="Times New Roman" w:cs="Times New Roman"/>
          <w:sz w:val="24"/>
          <w:szCs w:val="24"/>
        </w:rPr>
        <w:t xml:space="preserve"> sumber daya alam </w:t>
      </w:r>
      <w:r w:rsidR="00D923DF" w:rsidRPr="00B6746E">
        <w:rPr>
          <w:rFonts w:ascii="Times New Roman" w:hAnsi="Times New Roman" w:cs="Times New Roman"/>
          <w:sz w:val="24"/>
          <w:szCs w:val="24"/>
        </w:rPr>
        <w:lastRenderedPageBreak/>
        <w:t xml:space="preserve">dan lingkungan </w:t>
      </w:r>
      <w:r w:rsidRPr="00B6746E">
        <w:rPr>
          <w:rFonts w:ascii="Times New Roman" w:hAnsi="Times New Roman" w:cs="Times New Roman"/>
          <w:sz w:val="24"/>
          <w:szCs w:val="24"/>
        </w:rPr>
        <w:t>yang merespon permasalahan nyata dalam masyarakat dengan menetapkan capaian-capaian konkrit dan tolak ukur keberhasilan melalui pelibatan masyarakat yang optimal</w:t>
      </w:r>
      <w:r w:rsidRPr="00B6746E">
        <w:rPr>
          <w:rStyle w:val="FootnoteReference"/>
          <w:rFonts w:ascii="Times New Roman" w:hAnsi="Times New Roman" w:cs="Times New Roman"/>
          <w:sz w:val="24"/>
          <w:szCs w:val="24"/>
        </w:rPr>
        <w:footnoteReference w:id="6"/>
      </w:r>
      <w:r w:rsidRPr="00B6746E">
        <w:rPr>
          <w:rFonts w:ascii="Times New Roman" w:hAnsi="Times New Roman" w:cs="Times New Roman"/>
          <w:sz w:val="24"/>
          <w:szCs w:val="24"/>
        </w:rPr>
        <w:t>.</w:t>
      </w:r>
    </w:p>
    <w:p w:rsidR="00D923DF" w:rsidRPr="00B6746E" w:rsidRDefault="00777249" w:rsidP="00D923DF">
      <w:pPr>
        <w:jc w:val="both"/>
        <w:rPr>
          <w:rFonts w:ascii="Times New Roman" w:hAnsi="Times New Roman" w:cs="Times New Roman"/>
          <w:sz w:val="24"/>
          <w:szCs w:val="24"/>
        </w:rPr>
      </w:pPr>
      <w:r w:rsidRPr="00B6746E">
        <w:rPr>
          <w:rFonts w:ascii="Times New Roman" w:hAnsi="Times New Roman" w:cs="Times New Roman"/>
          <w:sz w:val="24"/>
          <w:szCs w:val="24"/>
        </w:rPr>
        <w:t xml:space="preserve">Dari beberapa pokok pikiran tersebut kemudian dijabarkan menjadi lebih rinci dan konkrit, yakni </w:t>
      </w:r>
      <w:r w:rsidRPr="00B6746E">
        <w:rPr>
          <w:rFonts w:ascii="Times New Roman" w:hAnsi="Times New Roman" w:cs="Times New Roman"/>
          <w:b/>
          <w:bCs/>
          <w:sz w:val="24"/>
          <w:szCs w:val="24"/>
        </w:rPr>
        <w:t>pertama,</w:t>
      </w:r>
      <w:r w:rsidRPr="00B6746E">
        <w:rPr>
          <w:rFonts w:ascii="Times New Roman" w:hAnsi="Times New Roman" w:cs="Times New Roman"/>
          <w:sz w:val="24"/>
          <w:szCs w:val="24"/>
        </w:rPr>
        <w:t xml:space="preserve"> amandemen Pasal 33  Ayat (3) UUD 1945 menghindari interpretasi  yang cenderung eksesif terhadap hak menguasai negara, dan memberi bobot serta pengakuan tentang pentingnya perlindungan daya dukung ekosistem, masyarakat dan fungsi lingkungan hidup. </w:t>
      </w:r>
      <w:r w:rsidRPr="00B6746E">
        <w:rPr>
          <w:rFonts w:ascii="Times New Roman" w:hAnsi="Times New Roman" w:cs="Times New Roman"/>
          <w:b/>
          <w:bCs/>
          <w:sz w:val="24"/>
          <w:szCs w:val="24"/>
        </w:rPr>
        <w:t>Kedua</w:t>
      </w:r>
      <w:r w:rsidRPr="00B6746E">
        <w:rPr>
          <w:rFonts w:ascii="Times New Roman" w:hAnsi="Times New Roman" w:cs="Times New Roman"/>
          <w:sz w:val="24"/>
          <w:szCs w:val="24"/>
        </w:rPr>
        <w:t xml:space="preserve">, merumuskan Propenas yang memuat uraian kebijakan sumber daya alam dan lingkungan secara rinci dan terukur melalui proses perumusan yang partisipatoris. </w:t>
      </w:r>
      <w:r w:rsidRPr="00B6746E">
        <w:rPr>
          <w:rFonts w:ascii="Times New Roman" w:hAnsi="Times New Roman" w:cs="Times New Roman"/>
          <w:b/>
          <w:bCs/>
          <w:sz w:val="24"/>
          <w:szCs w:val="24"/>
        </w:rPr>
        <w:t>Ketiga</w:t>
      </w:r>
      <w:r w:rsidRPr="00B6746E">
        <w:rPr>
          <w:rFonts w:ascii="Times New Roman" w:hAnsi="Times New Roman" w:cs="Times New Roman"/>
          <w:sz w:val="24"/>
          <w:szCs w:val="24"/>
        </w:rPr>
        <w:t>, menyiapkan segera mungkin RUU Sumber Daya Alam dan Lingkungan Hidup yang akan berfungsi sebagai “payung” kebijakan sumber daya alam di berbagai sektor. RUU tersebut diharapkan  mampu mencerminkan perubahan paradigma pengelolaan sumber daya alam yang selama ini mengabaikan aspek masyarakat.</w:t>
      </w:r>
    </w:p>
    <w:p w:rsidR="0025794C" w:rsidRPr="00B6746E" w:rsidRDefault="00777249" w:rsidP="0025794C">
      <w:pPr>
        <w:jc w:val="both"/>
        <w:rPr>
          <w:rFonts w:ascii="Times New Roman" w:hAnsi="Times New Roman" w:cs="Times New Roman"/>
          <w:sz w:val="24"/>
          <w:szCs w:val="24"/>
        </w:rPr>
      </w:pPr>
      <w:r w:rsidRPr="00B6746E">
        <w:rPr>
          <w:rFonts w:ascii="Times New Roman" w:hAnsi="Times New Roman" w:cs="Times New Roman"/>
          <w:b/>
          <w:bCs/>
          <w:sz w:val="24"/>
          <w:szCs w:val="24"/>
        </w:rPr>
        <w:t>Keempat</w:t>
      </w:r>
      <w:r w:rsidRPr="00B6746E">
        <w:rPr>
          <w:rFonts w:ascii="Times New Roman" w:hAnsi="Times New Roman" w:cs="Times New Roman"/>
          <w:sz w:val="24"/>
          <w:szCs w:val="24"/>
        </w:rPr>
        <w:t xml:space="preserve">, penataan kelembagaan perlu diarahkan pada suatu kementerian yang bertangung jawab terhadap sumber daya alam dan lingkungan hidup yang memiliki kemampuan melakukan koordinasi  di tingkat pusat dan daerah dalam menjalankan aktivitas pembangunan tidak mengabaikan prinsip-prinsip pembangunan yang berkelanjutan, berwawasan lingkungan, dan berbasiskan kerakyatan. </w:t>
      </w:r>
      <w:r w:rsidRPr="00B6746E">
        <w:rPr>
          <w:rFonts w:ascii="Times New Roman" w:hAnsi="Times New Roman" w:cs="Times New Roman"/>
          <w:b/>
          <w:bCs/>
          <w:sz w:val="24"/>
          <w:szCs w:val="24"/>
        </w:rPr>
        <w:t>Kelima</w:t>
      </w:r>
      <w:r w:rsidRPr="00B6746E">
        <w:rPr>
          <w:rFonts w:ascii="Times New Roman" w:hAnsi="Times New Roman" w:cs="Times New Roman"/>
          <w:sz w:val="24"/>
          <w:szCs w:val="24"/>
        </w:rPr>
        <w:t>, membentuk Dewan Pembangunan Berkelanjutan Nasional (DPBN) untuk mempercepat pengintegrasian prinsip-prinsip pembangunan berkelanjutan yang berwawasan lingkungan serta berbasiskan kerakyatan ke dalam seluruh aspek pembangunan</w:t>
      </w:r>
      <w:r w:rsidRPr="00B6746E">
        <w:rPr>
          <w:rStyle w:val="FootnoteReference"/>
          <w:rFonts w:ascii="Times New Roman" w:hAnsi="Times New Roman" w:cs="Times New Roman"/>
          <w:sz w:val="24"/>
          <w:szCs w:val="24"/>
        </w:rPr>
        <w:footnoteReference w:id="7"/>
      </w:r>
      <w:r w:rsidRPr="00B6746E">
        <w:rPr>
          <w:rFonts w:ascii="Times New Roman" w:hAnsi="Times New Roman" w:cs="Times New Roman"/>
          <w:sz w:val="24"/>
          <w:szCs w:val="24"/>
        </w:rPr>
        <w:t>.</w:t>
      </w:r>
    </w:p>
    <w:p w:rsidR="00DC515E" w:rsidRPr="00B6746E" w:rsidRDefault="0025794C" w:rsidP="00DC515E">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Kebijakan pembangunan hukum sumber daya alam dalam kerangka politik pembangunan hukum harus</w:t>
      </w:r>
      <w:r w:rsidR="00C228F0" w:rsidRPr="00B6746E">
        <w:rPr>
          <w:rFonts w:ascii="Times New Roman" w:hAnsi="Times New Roman" w:cs="Times New Roman"/>
          <w:sz w:val="24"/>
          <w:szCs w:val="24"/>
          <w:lang w:val="sv-SE"/>
        </w:rPr>
        <w:t xml:space="preserve"> bersendi pada cita hukum pancasila, yakni  pancasila, </w:t>
      </w:r>
      <w:r w:rsidRPr="00B6746E">
        <w:rPr>
          <w:rFonts w:ascii="Times New Roman" w:hAnsi="Times New Roman" w:cs="Times New Roman"/>
          <w:sz w:val="24"/>
          <w:szCs w:val="24"/>
          <w:lang w:val="sv-SE"/>
        </w:rPr>
        <w:t>ditempatkan pada kerangka dasar pembangunan hukum yang berkaitan dengan sumber daya alam yang aspeknya meliputi bumi, air, dan kekayaan alam yang terkandung di dalamnya  dilakukan dalam rangka mencapai sebesar-besarnya kemakmuran rakyat sebagaimana diamanatkan Pasal 33 Ayat (3) dan (4) UUD 1945.  Selanjutnya, dalam rangka melaksanakan demokrasi ekonomi perlu mendasarkan prinsip kebersamaan, efisiensi, berkeadilan, berkelanjutan, berwawasaan lingkungan ,  dan kemandirian…..</w:t>
      </w:r>
      <w:r w:rsidRPr="00B6746E">
        <w:rPr>
          <w:rStyle w:val="FootnoteReference"/>
          <w:rFonts w:ascii="Times New Roman" w:hAnsi="Times New Roman" w:cs="Times New Roman"/>
          <w:sz w:val="24"/>
          <w:szCs w:val="24"/>
        </w:rPr>
        <w:footnoteReference w:id="8"/>
      </w:r>
      <w:r w:rsidRPr="00B6746E">
        <w:rPr>
          <w:rFonts w:ascii="Times New Roman" w:hAnsi="Times New Roman" w:cs="Times New Roman"/>
          <w:sz w:val="24"/>
          <w:szCs w:val="24"/>
          <w:lang w:val="sv-SE"/>
        </w:rPr>
        <w:t>.</w:t>
      </w:r>
    </w:p>
    <w:p w:rsidR="00DC515E" w:rsidRPr="00B6746E" w:rsidRDefault="0025794C" w:rsidP="00DC515E">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Implikasi dari amanat</w:t>
      </w:r>
      <w:r w:rsidR="00C228F0" w:rsidRPr="00B6746E">
        <w:rPr>
          <w:rFonts w:ascii="Times New Roman" w:hAnsi="Times New Roman" w:cs="Times New Roman"/>
          <w:sz w:val="24"/>
          <w:szCs w:val="24"/>
          <w:lang w:val="sv-SE"/>
        </w:rPr>
        <w:t xml:space="preserve"> cita hukum pancasila, kebijakan </w:t>
      </w:r>
      <w:r w:rsidRPr="00B6746E">
        <w:rPr>
          <w:rFonts w:ascii="Times New Roman" w:hAnsi="Times New Roman" w:cs="Times New Roman"/>
          <w:sz w:val="24"/>
          <w:szCs w:val="24"/>
          <w:lang w:val="sv-SE"/>
        </w:rPr>
        <w:t xml:space="preserve">pengelolaan sumber daya alam harus mendasarkan prinsip dasar, </w:t>
      </w:r>
      <w:r w:rsidRPr="00B6746E">
        <w:rPr>
          <w:rFonts w:ascii="Times New Roman" w:hAnsi="Times New Roman" w:cs="Times New Roman"/>
          <w:b/>
          <w:bCs/>
          <w:sz w:val="24"/>
          <w:szCs w:val="24"/>
          <w:lang w:val="sv-SE"/>
        </w:rPr>
        <w:t>pertama</w:t>
      </w:r>
      <w:r w:rsidRPr="00B6746E">
        <w:rPr>
          <w:rFonts w:ascii="Times New Roman" w:hAnsi="Times New Roman" w:cs="Times New Roman"/>
          <w:sz w:val="24"/>
          <w:szCs w:val="24"/>
          <w:lang w:val="sv-SE"/>
        </w:rPr>
        <w:t xml:space="preserve">  tanggung jawab negara sebagai pemegang kekuasaan sumber daya alam, dan </w:t>
      </w:r>
      <w:r w:rsidRPr="00B6746E">
        <w:rPr>
          <w:rFonts w:ascii="Times New Roman" w:hAnsi="Times New Roman" w:cs="Times New Roman"/>
          <w:b/>
          <w:bCs/>
          <w:sz w:val="24"/>
          <w:szCs w:val="24"/>
          <w:lang w:val="sv-SE"/>
        </w:rPr>
        <w:t>kedua</w:t>
      </w:r>
      <w:r w:rsidRPr="00B6746E">
        <w:rPr>
          <w:rFonts w:ascii="Times New Roman" w:hAnsi="Times New Roman" w:cs="Times New Roman"/>
          <w:sz w:val="24"/>
          <w:szCs w:val="24"/>
          <w:lang w:val="sv-SE"/>
        </w:rPr>
        <w:t xml:space="preserve">, memperkuat hak-hak masyarakat (rakyat) sebagai pemegang kedaulatan  negara. Karena itu pengelolaan sumber daya alam harus dikuasai oleh negara sebagai organisasi kekuasaan rakyat, bukan oleh pemilik modal atau pengusaha yang hanya berorientasi pada keuntungan semata. Kekuasaan yang diberikan oleh rakyat kepada negara tersebut tidak boleh mengesampingkan pemegang empunya, yakni rakyat berupa hak-hak rakyat atas sumber </w:t>
      </w:r>
      <w:r w:rsidRPr="00B6746E">
        <w:rPr>
          <w:rFonts w:ascii="Times New Roman" w:hAnsi="Times New Roman" w:cs="Times New Roman"/>
          <w:sz w:val="24"/>
          <w:szCs w:val="24"/>
          <w:lang w:val="sv-SE"/>
        </w:rPr>
        <w:lastRenderedPageBreak/>
        <w:t>daya alam, termasuk hak-hak atas lingkungan hidup yang  sudah ditetapkan sebagai bagian dari hak asasi manusia.</w:t>
      </w:r>
    </w:p>
    <w:p w:rsidR="00E4325B" w:rsidRPr="00B6746E" w:rsidRDefault="00C228F0" w:rsidP="00E4325B">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Pada tataran realitas politik pada era pemerintah Megawati, d</w:t>
      </w:r>
      <w:r w:rsidR="00E4325B" w:rsidRPr="00B6746E">
        <w:rPr>
          <w:rFonts w:ascii="Times New Roman" w:hAnsi="Times New Roman" w:cs="Times New Roman"/>
          <w:sz w:val="24"/>
          <w:szCs w:val="24"/>
          <w:lang w:val="sv-SE"/>
        </w:rPr>
        <w:t>esakan dari berbagai elemen kekuatan masyarakat  pada era reformasi melahirkan kesadaraan baru akan  pentingnya meletakan agenda pembaruan hukum sumber daya alam, yang ditetapkan melalui TAP MPR No. IX/2001 tentang Pembaruan Agraria dan Pengelolaan Sumber Daya Alam, yang konsekuensinya harus dilaksanakan oleh pemerintah. Namun demikian, dalam perkembangnnya seiring dengan semakin melemahnya semangat reformasi, agenda pembaruan hukum sumber daya alam tersebut tidak dilaksanakan dan seperti dilupakan untuk diagendakan oleh pemerintah. Melalui berbagai tekanan sejumlah kualisi Organisasi Non Pemerintah (Ornop), MPR mengeluarkan TAP MPR No. VI/2002 tentang rekomendasi yang menekankan pada Presiden untuk menyiapkan penyusunaan peraturan perundang-undangan yang mengatur pengelolaan sumber daya alam dan menyelesaikan  berbagai konflik sumber daya alam, sekaligus mengantisipasi konflik di masa mendatang guna mencapai keadilan dan kepastian hukum sebagaimana ditetapkan dalam TAP MPR No. IX/2001</w:t>
      </w:r>
      <w:r w:rsidR="00E4325B" w:rsidRPr="00B6746E">
        <w:rPr>
          <w:rStyle w:val="FootnoteReference"/>
          <w:rFonts w:ascii="Times New Roman" w:hAnsi="Times New Roman" w:cs="Times New Roman"/>
          <w:sz w:val="24"/>
          <w:szCs w:val="24"/>
        </w:rPr>
        <w:footnoteReference w:id="9"/>
      </w:r>
      <w:r w:rsidR="00E4325B" w:rsidRPr="00B6746E">
        <w:rPr>
          <w:rFonts w:ascii="Times New Roman" w:hAnsi="Times New Roman" w:cs="Times New Roman"/>
          <w:sz w:val="24"/>
          <w:szCs w:val="24"/>
          <w:lang w:val="sv-SE"/>
        </w:rPr>
        <w:t>.</w:t>
      </w:r>
    </w:p>
    <w:p w:rsidR="00E4325B" w:rsidRPr="00B6746E" w:rsidRDefault="00E4325B" w:rsidP="00E4325B">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Pada sidang MPR 2003, MPR melalui TAP MPR No. V/2003 telah merekomendasikan beberapa saran untuk menyelesaikan berbagai konflik dan permasalahan di bidang sumber daya alam secara proporsional dan adil mulai dari persoalan hukumnya sampai implementasinya di lapangan. Bersamaan dengan itu DPR segera membahas UU Pembaruan Agraria dan Pengelolaan Sumber Daya Alam yang nantinya akan berfungsi sebagai undang-undang pokok. Di samping itu, MPR telah menyarankan untuk membentuk lembaga atau institusi independen untuk menyusun kelembagaan dan mekanisme penyelesaian konflik sumber daya alam, agar memenuhi rasa keadilan masyarakat sehingga berbagai konflik dan kekerasan yang bersumber dari persoalan sumber daya alam dapat dicegah dan ditanggulangi.</w:t>
      </w:r>
    </w:p>
    <w:p w:rsidR="00E4325B" w:rsidRPr="00B6746E" w:rsidRDefault="00E4325B" w:rsidP="00E4325B">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Respon Pemerintah Megawati pada waktu itu terhadap rekomendaasi tersebut  dinilai lambat. Pemerintah kurang mempunyai kehendak politik yang sungguh-sungguh untuk mewujudkan lahirnya sebuah UU Pokok di bidang penge</w:t>
      </w:r>
      <w:r w:rsidR="00184CB8" w:rsidRPr="00B6746E">
        <w:rPr>
          <w:rFonts w:ascii="Times New Roman" w:hAnsi="Times New Roman" w:cs="Times New Roman"/>
          <w:sz w:val="24"/>
          <w:szCs w:val="24"/>
          <w:lang w:val="sv-SE"/>
        </w:rPr>
        <w:t>lolaan sumber daya alam. S</w:t>
      </w:r>
      <w:r w:rsidRPr="00B6746E">
        <w:rPr>
          <w:rFonts w:ascii="Times New Roman" w:hAnsi="Times New Roman" w:cs="Times New Roman"/>
          <w:sz w:val="24"/>
          <w:szCs w:val="24"/>
          <w:lang w:val="sv-SE"/>
        </w:rPr>
        <w:t xml:space="preserve">ebagai jawabannya pemerintah hanya merespon secara parsial melalui kebijakan sektoral, dengan Kepres No. 34 tahun 2003 tentang Kebijakan Nasional di Bidang Pertanahan. Kebijakan tersebut tidak menyentuh pokok persoalan yang mendasar keinginan masyarakat dan persoalan pengelolaan sumber daya alam sehingga kebijakan tersebut tidak dapat berjalan karena mendapat protes secara bergelombang dari masyarakat. </w:t>
      </w:r>
    </w:p>
    <w:p w:rsidR="00E4325B" w:rsidRPr="00B6746E" w:rsidRDefault="00E4325B" w:rsidP="00E4325B">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 xml:space="preserve">Para aktivis </w:t>
      </w:r>
      <w:r w:rsidR="00184CB8" w:rsidRPr="00B6746E">
        <w:rPr>
          <w:rFonts w:ascii="Times New Roman" w:hAnsi="Times New Roman" w:cs="Times New Roman"/>
          <w:sz w:val="24"/>
          <w:szCs w:val="24"/>
          <w:lang w:val="sv-SE"/>
        </w:rPr>
        <w:t xml:space="preserve">penyelamat </w:t>
      </w:r>
      <w:r w:rsidRPr="00B6746E">
        <w:rPr>
          <w:rFonts w:ascii="Times New Roman" w:hAnsi="Times New Roman" w:cs="Times New Roman"/>
          <w:sz w:val="24"/>
          <w:szCs w:val="24"/>
          <w:lang w:val="sv-SE"/>
        </w:rPr>
        <w:t>sumber daya alam dan lingkungan telah memaknai amanat pembaruan UU Sumber Daya Alam dengan mengajukan usulan  UU Pengeloaan Sumber Daya Alam dan Lingkungan Hidup. Kualisi Ornop</w:t>
      </w:r>
      <w:r w:rsidRPr="00B6746E">
        <w:rPr>
          <w:rStyle w:val="FootnoteReference"/>
          <w:rFonts w:ascii="Times New Roman" w:hAnsi="Times New Roman" w:cs="Times New Roman"/>
          <w:sz w:val="24"/>
          <w:szCs w:val="24"/>
        </w:rPr>
        <w:footnoteReference w:id="10"/>
      </w:r>
      <w:r w:rsidRPr="00B6746E">
        <w:rPr>
          <w:rFonts w:ascii="Times New Roman" w:hAnsi="Times New Roman" w:cs="Times New Roman"/>
          <w:sz w:val="24"/>
          <w:szCs w:val="24"/>
          <w:lang w:val="sv-SE"/>
        </w:rPr>
        <w:t xml:space="preserve"> telah mendukung adanya pembaruan kebijakan pengelolaan </w:t>
      </w:r>
      <w:r w:rsidRPr="00B6746E">
        <w:rPr>
          <w:rFonts w:ascii="Times New Roman" w:hAnsi="Times New Roman" w:cs="Times New Roman"/>
          <w:sz w:val="24"/>
          <w:szCs w:val="24"/>
          <w:lang w:val="sv-SE"/>
        </w:rPr>
        <w:lastRenderedPageBreak/>
        <w:t xml:space="preserve">sumber daya alam dan lingkungan hidup melalui “dwi moratorium”, berisi </w:t>
      </w:r>
      <w:r w:rsidRPr="00B6746E">
        <w:rPr>
          <w:rFonts w:ascii="Times New Roman" w:hAnsi="Times New Roman" w:cs="Times New Roman"/>
          <w:b/>
          <w:bCs/>
          <w:sz w:val="24"/>
          <w:szCs w:val="24"/>
          <w:lang w:val="sv-SE"/>
        </w:rPr>
        <w:t>pertama</w:t>
      </w:r>
      <w:r w:rsidRPr="00B6746E">
        <w:rPr>
          <w:rFonts w:ascii="Times New Roman" w:hAnsi="Times New Roman" w:cs="Times New Roman"/>
          <w:sz w:val="24"/>
          <w:szCs w:val="24"/>
          <w:lang w:val="sv-SE"/>
        </w:rPr>
        <w:t xml:space="preserve">, moratorium proses perumusan peraturan perundang-undangan yang berkaitan dengan sumber daya alam, seperti RUU Pertambangan, RUU Minyak dan Gas Bumi, RUU Pertanahan Nasional dan berbagai Perda yang terkait. </w:t>
      </w:r>
      <w:r w:rsidRPr="00B6746E">
        <w:rPr>
          <w:rFonts w:ascii="Times New Roman" w:hAnsi="Times New Roman" w:cs="Times New Roman"/>
          <w:b/>
          <w:bCs/>
          <w:sz w:val="24"/>
          <w:szCs w:val="24"/>
          <w:lang w:val="sv-SE"/>
        </w:rPr>
        <w:t>Kedua</w:t>
      </w:r>
      <w:r w:rsidRPr="00B6746E">
        <w:rPr>
          <w:rFonts w:ascii="Times New Roman" w:hAnsi="Times New Roman" w:cs="Times New Roman"/>
          <w:sz w:val="24"/>
          <w:szCs w:val="24"/>
          <w:lang w:val="sv-SE"/>
        </w:rPr>
        <w:t>, moratorium perizinan eksploitasi sumber daya alam dan penyelesaian konflik sumber daya alam melalui pendirian “Komisi Penyelesaian Konflik”, untuk itu perlu dibentuk  undang-undang yang mengatur hal tersebut atau dalam bentuk Perpu.</w:t>
      </w:r>
    </w:p>
    <w:p w:rsidR="00E4325B" w:rsidRPr="00B6746E" w:rsidRDefault="00E4325B" w:rsidP="00E4325B">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Keinginan untuk mewujudkan UU Pengelolaan Sumber Daya Alam pada era Pemerintahan</w:t>
      </w:r>
      <w:r w:rsidR="00C228F0" w:rsidRPr="00B6746E">
        <w:rPr>
          <w:rFonts w:ascii="Times New Roman" w:hAnsi="Times New Roman" w:cs="Times New Roman"/>
          <w:sz w:val="24"/>
          <w:szCs w:val="24"/>
          <w:lang w:val="sv-SE"/>
        </w:rPr>
        <w:t xml:space="preserve"> Megawati</w:t>
      </w:r>
      <w:r w:rsidRPr="00B6746E">
        <w:rPr>
          <w:rFonts w:ascii="Times New Roman" w:hAnsi="Times New Roman" w:cs="Times New Roman"/>
          <w:sz w:val="24"/>
          <w:szCs w:val="24"/>
          <w:lang w:val="sv-SE"/>
        </w:rPr>
        <w:t xml:space="preserve">  ternyata tidak terpenuhi. Pemerintah dianggap telah gagal menjalankan amanat rakyat untuk melakukan perubahan pembaruan hukum di bidang sumber daya alam, baik yang bersifat pokok maupun sektoral. Pemerintah mendapat kecaman yang amat keras dari Kualisi Ornop karena merestui lahirnya UU sektoral yang dinilai hanya menguntungkan dunia usaha dan merugikan masyarakat, seperti UU No. 7 tahun 2004 tentang Pengelolaan Sumber Daya Air. </w:t>
      </w:r>
    </w:p>
    <w:p w:rsidR="00E4325B" w:rsidRPr="00B6746E" w:rsidRDefault="00E4325B" w:rsidP="00E4325B">
      <w:pPr>
        <w:jc w:val="both"/>
        <w:rPr>
          <w:rFonts w:ascii="Times New Roman" w:hAnsi="Times New Roman" w:cs="Times New Roman"/>
          <w:sz w:val="24"/>
          <w:szCs w:val="24"/>
        </w:rPr>
      </w:pPr>
      <w:r w:rsidRPr="00B6746E">
        <w:rPr>
          <w:rFonts w:ascii="Times New Roman" w:hAnsi="Times New Roman" w:cs="Times New Roman"/>
          <w:sz w:val="24"/>
          <w:szCs w:val="24"/>
        </w:rPr>
        <w:t xml:space="preserve">Perjuangan masyarakat untuk melakukan penolakan atas lahirnya UU Sumber Daya Air dilakukan dengan cara mengajukan </w:t>
      </w:r>
      <w:r w:rsidRPr="00B6746E">
        <w:rPr>
          <w:rFonts w:ascii="Times New Roman" w:hAnsi="Times New Roman" w:cs="Times New Roman"/>
          <w:i/>
          <w:iCs/>
          <w:sz w:val="24"/>
          <w:szCs w:val="24"/>
        </w:rPr>
        <w:t>judicial review</w:t>
      </w:r>
      <w:r w:rsidRPr="00B6746E">
        <w:rPr>
          <w:rFonts w:ascii="Times New Roman" w:hAnsi="Times New Roman" w:cs="Times New Roman"/>
          <w:sz w:val="24"/>
          <w:szCs w:val="24"/>
        </w:rPr>
        <w:t xml:space="preserve"> ke Mahkamah Konstitusi (MK), dengan alasan hukum bahwa UU Sumber Daya Air bertentangan dengan ketentuan Pasal 33 Ayat (1), (2) dan (3) UUD 1945. Dalam keputusannya yang dijatuhkan pada tanggal 19 Juli 2005, majelis hakim yang   telah menolak permohonan peninjauan yang diajukan oleh lima pemohon yang mengatasnamakan kepentingan rakyat</w:t>
      </w:r>
    </w:p>
    <w:p w:rsidR="00B6746E" w:rsidRPr="00B6746E" w:rsidRDefault="00E4325B" w:rsidP="00E4325B">
      <w:pPr>
        <w:jc w:val="both"/>
        <w:rPr>
          <w:rFonts w:ascii="Times New Roman" w:hAnsi="Times New Roman" w:cs="Times New Roman"/>
          <w:sz w:val="24"/>
          <w:szCs w:val="24"/>
        </w:rPr>
      </w:pPr>
      <w:r w:rsidRPr="00B6746E">
        <w:rPr>
          <w:rFonts w:ascii="Times New Roman" w:hAnsi="Times New Roman" w:cs="Times New Roman"/>
          <w:sz w:val="24"/>
          <w:szCs w:val="24"/>
        </w:rPr>
        <w:t>Keputusan Mahkamah</w:t>
      </w:r>
      <w:r w:rsidR="00B6746E" w:rsidRPr="00B6746E">
        <w:rPr>
          <w:rFonts w:ascii="Times New Roman" w:hAnsi="Times New Roman" w:cs="Times New Roman"/>
          <w:sz w:val="24"/>
          <w:szCs w:val="24"/>
        </w:rPr>
        <w:t xml:space="preserve"> Konstitusi tersebut tidak dila</w:t>
      </w:r>
      <w:r w:rsidRPr="00B6746E">
        <w:rPr>
          <w:rFonts w:ascii="Times New Roman" w:hAnsi="Times New Roman" w:cs="Times New Roman"/>
          <w:sz w:val="24"/>
          <w:szCs w:val="24"/>
        </w:rPr>
        <w:t xml:space="preserve">kan secara bulat. Diantara sembilan hakim Mahakamah Konstitusi dua hakim diantaranya  menyatakan tidak sependapat </w:t>
      </w:r>
      <w:r w:rsidRPr="00B6746E">
        <w:rPr>
          <w:rFonts w:ascii="Times New Roman" w:hAnsi="Times New Roman" w:cs="Times New Roman"/>
          <w:i/>
          <w:iCs/>
          <w:sz w:val="24"/>
          <w:szCs w:val="24"/>
        </w:rPr>
        <w:t>(dissenting opinion)</w:t>
      </w:r>
      <w:r w:rsidRPr="00B6746E">
        <w:rPr>
          <w:rFonts w:ascii="Times New Roman" w:hAnsi="Times New Roman" w:cs="Times New Roman"/>
          <w:sz w:val="24"/>
          <w:szCs w:val="24"/>
        </w:rPr>
        <w:t xml:space="preserve"> atas keputusan tersebut. Disamping itu keputusan Mahkamah Konstitusi tersebut juga telah diprotes oleh segenap elemen masyarakat.Hakim Mahkamah Konstitusi dianggap telah menciderai dan menyakiti hati rakyat dan dianggap memihak pada kepentingan dunia usaha (kapitalis).</w:t>
      </w:r>
    </w:p>
    <w:p w:rsidR="000A5734" w:rsidRPr="00B6746E" w:rsidRDefault="00E4325B" w:rsidP="00DC515E">
      <w:pPr>
        <w:jc w:val="both"/>
        <w:rPr>
          <w:rFonts w:ascii="Times New Roman" w:hAnsi="Times New Roman" w:cs="Times New Roman"/>
          <w:sz w:val="24"/>
          <w:szCs w:val="24"/>
        </w:rPr>
      </w:pPr>
      <w:r w:rsidRPr="00B6746E">
        <w:rPr>
          <w:rFonts w:ascii="Times New Roman" w:hAnsi="Times New Roman" w:cs="Times New Roman"/>
          <w:sz w:val="24"/>
          <w:szCs w:val="24"/>
        </w:rPr>
        <w:t xml:space="preserve">Pada era pemerintahan Susilo Bambang Yudoyono, dalam suatu kesempatan Presiden  meyampaikan  pandangannya di bidang pembangunan hukum sumber daya alam dan lingkungan, yakni </w:t>
      </w:r>
      <w:r w:rsidRPr="00B6746E">
        <w:rPr>
          <w:rFonts w:ascii="Times New Roman" w:hAnsi="Times New Roman" w:cs="Times New Roman"/>
          <w:b/>
          <w:bCs/>
          <w:sz w:val="24"/>
          <w:szCs w:val="24"/>
        </w:rPr>
        <w:t>pertama</w:t>
      </w:r>
      <w:r w:rsidRPr="00B6746E">
        <w:rPr>
          <w:rFonts w:ascii="Times New Roman" w:hAnsi="Times New Roman" w:cs="Times New Roman"/>
          <w:sz w:val="24"/>
          <w:szCs w:val="24"/>
        </w:rPr>
        <w:t xml:space="preserve">, menegakan hukum dan menyerasian aturan mengenai pengelolaan sumber daya alam dan lingkungan, </w:t>
      </w:r>
      <w:r w:rsidRPr="00B6746E">
        <w:rPr>
          <w:rFonts w:ascii="Times New Roman" w:hAnsi="Times New Roman" w:cs="Times New Roman"/>
          <w:b/>
          <w:bCs/>
          <w:sz w:val="24"/>
          <w:szCs w:val="24"/>
        </w:rPr>
        <w:t>kedua</w:t>
      </w:r>
      <w:r w:rsidRPr="00B6746E">
        <w:rPr>
          <w:rFonts w:ascii="Times New Roman" w:hAnsi="Times New Roman" w:cs="Times New Roman"/>
          <w:sz w:val="24"/>
          <w:szCs w:val="24"/>
        </w:rPr>
        <w:t xml:space="preserve"> menciptakan sistem intensif dan disintensif yang tegas dalam pengeloaan sumber daya alam dan lingkungan, </w:t>
      </w:r>
      <w:r w:rsidRPr="00B6746E">
        <w:rPr>
          <w:rFonts w:ascii="Times New Roman" w:hAnsi="Times New Roman" w:cs="Times New Roman"/>
          <w:b/>
          <w:bCs/>
          <w:sz w:val="24"/>
          <w:szCs w:val="24"/>
        </w:rPr>
        <w:t>ketiga</w:t>
      </w:r>
      <w:r w:rsidRPr="00B6746E">
        <w:rPr>
          <w:rFonts w:ascii="Times New Roman" w:hAnsi="Times New Roman" w:cs="Times New Roman"/>
          <w:sz w:val="24"/>
          <w:szCs w:val="24"/>
        </w:rPr>
        <w:t xml:space="preserve"> memperbaiki koordinasi lintas departemen dalam pengendalian pengelolaan sumber daya alam dan lingkungan, </w:t>
      </w:r>
      <w:r w:rsidRPr="00B6746E">
        <w:rPr>
          <w:rFonts w:ascii="Times New Roman" w:hAnsi="Times New Roman" w:cs="Times New Roman"/>
          <w:b/>
          <w:bCs/>
          <w:sz w:val="24"/>
          <w:szCs w:val="24"/>
        </w:rPr>
        <w:t>keempat</w:t>
      </w:r>
      <w:r w:rsidRPr="00B6746E">
        <w:rPr>
          <w:rFonts w:ascii="Times New Roman" w:hAnsi="Times New Roman" w:cs="Times New Roman"/>
          <w:sz w:val="24"/>
          <w:szCs w:val="24"/>
        </w:rPr>
        <w:t xml:space="preserve">, melibatkan masyarakat lokal dan gerakan masyarakat sipil </w:t>
      </w:r>
      <w:r w:rsidRPr="00B6746E">
        <w:rPr>
          <w:rFonts w:ascii="Times New Roman" w:hAnsi="Times New Roman" w:cs="Times New Roman"/>
          <w:i/>
          <w:iCs/>
          <w:sz w:val="24"/>
          <w:szCs w:val="24"/>
        </w:rPr>
        <w:t>(civil society)</w:t>
      </w:r>
      <w:r w:rsidRPr="00B6746E">
        <w:rPr>
          <w:rFonts w:ascii="Times New Roman" w:hAnsi="Times New Roman" w:cs="Times New Roman"/>
          <w:sz w:val="24"/>
          <w:szCs w:val="24"/>
        </w:rPr>
        <w:t xml:space="preserve"> secara sistemik dalam upaya pengelolaan sumber daya alam dan lingkungan, dan </w:t>
      </w:r>
      <w:r w:rsidRPr="00B6746E">
        <w:rPr>
          <w:rFonts w:ascii="Times New Roman" w:hAnsi="Times New Roman" w:cs="Times New Roman"/>
          <w:b/>
          <w:bCs/>
          <w:sz w:val="24"/>
          <w:szCs w:val="24"/>
        </w:rPr>
        <w:t>kelima</w:t>
      </w:r>
      <w:r w:rsidRPr="00B6746E">
        <w:rPr>
          <w:rFonts w:ascii="Times New Roman" w:hAnsi="Times New Roman" w:cs="Times New Roman"/>
          <w:sz w:val="24"/>
          <w:szCs w:val="24"/>
        </w:rPr>
        <w:t>, menindak secara tegas dan efektif praktik-praktik penyelewengan pengawasan dan pengendalian pengelolaan sumber daya alam dan lingkungan yang dilakukan oleh aparatur birok</w:t>
      </w:r>
      <w:r w:rsidR="00B4749D" w:rsidRPr="00B6746E">
        <w:rPr>
          <w:rFonts w:ascii="Times New Roman" w:hAnsi="Times New Roman" w:cs="Times New Roman"/>
          <w:sz w:val="24"/>
          <w:szCs w:val="24"/>
        </w:rPr>
        <w:t>r</w:t>
      </w:r>
      <w:r w:rsidRPr="00B6746E">
        <w:rPr>
          <w:rFonts w:ascii="Times New Roman" w:hAnsi="Times New Roman" w:cs="Times New Roman"/>
          <w:sz w:val="24"/>
          <w:szCs w:val="24"/>
        </w:rPr>
        <w:t>asi.</w:t>
      </w:r>
    </w:p>
    <w:p w:rsidR="00DC515E" w:rsidRDefault="000A5734" w:rsidP="00DC515E">
      <w:pPr>
        <w:jc w:val="both"/>
        <w:rPr>
          <w:rFonts w:ascii="Times New Roman" w:hAnsi="Times New Roman" w:cs="Times New Roman"/>
          <w:sz w:val="24"/>
          <w:szCs w:val="24"/>
        </w:rPr>
      </w:pPr>
      <w:r w:rsidRPr="00B6746E">
        <w:rPr>
          <w:rFonts w:ascii="Times New Roman" w:hAnsi="Times New Roman" w:cs="Times New Roman"/>
          <w:sz w:val="24"/>
          <w:szCs w:val="24"/>
          <w:lang w:val="sv-SE"/>
        </w:rPr>
        <w:t xml:space="preserve">Dalam tataran pelaksanaan pada masa Susilo Bambang Yudoyono belum menunjukan hasil nyata dalam upaya mewujudkan UU Sumber Daya Alam yang bersendikan ideologi Pnacasila. Demikian juga penegakan hukum dan penanganan berbagai kasus sengkteta sumber daya alam </w:t>
      </w:r>
      <w:r w:rsidRPr="00B6746E">
        <w:rPr>
          <w:rFonts w:ascii="Times New Roman" w:hAnsi="Times New Roman" w:cs="Times New Roman"/>
          <w:sz w:val="24"/>
          <w:szCs w:val="24"/>
          <w:lang w:val="sv-SE"/>
        </w:rPr>
        <w:lastRenderedPageBreak/>
        <w:t xml:space="preserve">dan lingkungan belum menunjukan hasil yang menggemberikan. Pemerintah  dinilai oleh kalangan aktivis sumber daya alam dan lingkungan hanya mengurusi masalah politik dan sibuk mengeluarkan kebijakan ekonomi. Akibatnya persoalan sumber daya alam dan lingkungan, seperti kasus konflik pertanahan, perkebunan rakyat, penambangan liar batu bara, kasus Lapindo,  pencemaran Buyat, </w:t>
      </w:r>
      <w:r w:rsidRPr="00B6746E">
        <w:rPr>
          <w:rFonts w:ascii="Times New Roman" w:hAnsi="Times New Roman" w:cs="Times New Roman"/>
          <w:i/>
          <w:iCs/>
          <w:sz w:val="24"/>
          <w:szCs w:val="24"/>
          <w:lang w:val="sv-SE"/>
        </w:rPr>
        <w:t>illegal logging</w:t>
      </w:r>
      <w:r w:rsidRPr="00B6746E">
        <w:rPr>
          <w:rFonts w:ascii="Times New Roman" w:hAnsi="Times New Roman" w:cs="Times New Roman"/>
          <w:sz w:val="24"/>
          <w:szCs w:val="24"/>
          <w:lang w:val="sv-SE"/>
        </w:rPr>
        <w:t>, dan pencemaran dan kerusakan sumber daya alam di sejumlah daerah  tidak dapat ditangani secara tuntas. Kebijakan pemerintah yang tidak memihak pada sumber daya alam dan lingkungan berakibat pada terjadinya berbagai peristiwa atau musibah bencana alam yang terus terjadi secara beruntun di berbagai tempat di hampir seluruh wilayah Indonesia.</w:t>
      </w:r>
    </w:p>
    <w:p w:rsidR="001674C9" w:rsidRPr="001674C9" w:rsidRDefault="001674C9" w:rsidP="00DC515E">
      <w:pPr>
        <w:jc w:val="both"/>
        <w:rPr>
          <w:rFonts w:ascii="Times New Roman" w:hAnsi="Times New Roman" w:cs="Times New Roman"/>
          <w:b/>
          <w:sz w:val="24"/>
          <w:szCs w:val="24"/>
        </w:rPr>
      </w:pPr>
      <w:r w:rsidRPr="001674C9">
        <w:rPr>
          <w:rFonts w:ascii="Times New Roman" w:hAnsi="Times New Roman" w:cs="Times New Roman"/>
          <w:b/>
          <w:sz w:val="24"/>
          <w:szCs w:val="24"/>
        </w:rPr>
        <w:t>Jihad Konstitusi</w:t>
      </w:r>
    </w:p>
    <w:p w:rsidR="00734E69" w:rsidRPr="00FB2F80" w:rsidRDefault="00327E4B" w:rsidP="00364DEA">
      <w:pPr>
        <w:jc w:val="both"/>
        <w:rPr>
          <w:rFonts w:ascii="Times New Roman" w:hAnsi="Times New Roman" w:cs="Times New Roman"/>
          <w:sz w:val="24"/>
          <w:szCs w:val="24"/>
        </w:rPr>
      </w:pPr>
      <w:r w:rsidRPr="00FB2F80">
        <w:rPr>
          <w:rFonts w:ascii="Times New Roman" w:hAnsi="Times New Roman" w:cs="Times New Roman"/>
          <w:sz w:val="24"/>
          <w:szCs w:val="24"/>
        </w:rPr>
        <w:t xml:space="preserve">Melihat perkembangan politik pembangunan hukum di bidang sumber daya alam yang cenderung kapitalis dan liberal </w:t>
      </w:r>
      <w:r w:rsidR="00000779" w:rsidRPr="00FB2F80">
        <w:rPr>
          <w:rFonts w:ascii="Times New Roman" w:hAnsi="Times New Roman" w:cs="Times New Roman"/>
          <w:sz w:val="24"/>
          <w:szCs w:val="24"/>
        </w:rPr>
        <w:t xml:space="preserve">dan </w:t>
      </w:r>
      <w:r w:rsidRPr="00FB2F80">
        <w:rPr>
          <w:rFonts w:ascii="Times New Roman" w:hAnsi="Times New Roman" w:cs="Times New Roman"/>
          <w:sz w:val="24"/>
          <w:szCs w:val="24"/>
        </w:rPr>
        <w:t xml:space="preserve">kurang selaras dengan </w:t>
      </w:r>
      <w:r w:rsidR="00A54E65">
        <w:rPr>
          <w:rFonts w:ascii="Times New Roman" w:hAnsi="Times New Roman" w:cs="Times New Roman"/>
          <w:sz w:val="24"/>
          <w:szCs w:val="24"/>
        </w:rPr>
        <w:t xml:space="preserve">ideologi negara, yakni Pancasila, </w:t>
      </w:r>
      <w:r w:rsidRPr="00FB2F80">
        <w:rPr>
          <w:rFonts w:ascii="Times New Roman" w:hAnsi="Times New Roman" w:cs="Times New Roman"/>
          <w:sz w:val="24"/>
          <w:szCs w:val="24"/>
        </w:rPr>
        <w:t xml:space="preserve">cita-cita kemerdekaan dan pendiri bangsa </w:t>
      </w:r>
      <w:r w:rsidR="00000779" w:rsidRPr="00FB2F80">
        <w:rPr>
          <w:rFonts w:ascii="Times New Roman" w:hAnsi="Times New Roman" w:cs="Times New Roman"/>
          <w:sz w:val="24"/>
          <w:szCs w:val="24"/>
        </w:rPr>
        <w:t xml:space="preserve">Muhammadiyahterpanggil untuk melakukan apa yang disebut “jihad konstitusi”. Muhammadiyah dengan segenap elemen masyarakat sipil </w:t>
      </w:r>
      <w:r w:rsidR="00364DEA" w:rsidRPr="00FB2F80">
        <w:rPr>
          <w:rFonts w:ascii="Times New Roman" w:hAnsi="Times New Roman" w:cs="Times New Roman"/>
          <w:sz w:val="24"/>
          <w:szCs w:val="24"/>
        </w:rPr>
        <w:t>melakukan</w:t>
      </w:r>
      <w:r w:rsidR="00734E69" w:rsidRPr="00FB2F80">
        <w:rPr>
          <w:rFonts w:ascii="Times New Roman" w:hAnsi="Times New Roman" w:cs="Times New Roman"/>
        </w:rPr>
        <w:t xml:space="preserve">Uji materi </w:t>
      </w:r>
      <w:r w:rsidR="00734E69" w:rsidRPr="00FB2F80">
        <w:rPr>
          <w:rFonts w:ascii="Times New Roman" w:hAnsi="Times New Roman" w:cs="Times New Roman"/>
          <w:i/>
        </w:rPr>
        <w:t>(judiciel review)</w:t>
      </w:r>
      <w:r w:rsidR="00364DEA" w:rsidRPr="00FB2F80">
        <w:rPr>
          <w:rFonts w:ascii="Times New Roman" w:hAnsi="Times New Roman" w:cs="Times New Roman"/>
        </w:rPr>
        <w:t>y</w:t>
      </w:r>
      <w:r w:rsidR="00734E69" w:rsidRPr="00FB2F80">
        <w:rPr>
          <w:rFonts w:ascii="Times New Roman" w:hAnsi="Times New Roman" w:cs="Times New Roman"/>
        </w:rPr>
        <w:t xml:space="preserve"> terhadap  UU No. 7 tahun 2004 tentang Sumberdaya Air (SDA) aikhirnya dikabulkan oleh Mahkamah Konstitusi (MK). Untuk selanjutnya sambil menunggu adanya  UU SDA yang baru pengelolaan sumber daya air dikembalikan ke UU No. 11 tahun 1974 tenatang Pengairan. Keputusan MK yang telah mengabulkan seluruh uji materi dianggap amat penting dalam rangka menegakan kedaulatan negara atas sumber daya air sebagaimana yang diatur alam Pasal 33 UUD 1945.Untuk itu, kiranya pemerintah dan DPR perlu segera membuat RUU SDA yang baru yang isinya harus mencerminkan peran negara, akses masyarakat, semangat keadilan yang semuanya harus bermuara pada kesejahteraan rakyat. Jangan sampai terjadi lagi monopoli sumber daya air oleh swasta dengan mengekploitasi tanpa kendali sementara keuntungan yang diproleh tidak mensejahterakan rakyat di sekitarnya. Tidak jarang masyarakat harus menanggung beban akibat sulitnya mengakses air dan menimbulkan konflik antar masyarakat dengan perusahaan pengelola sumber daya air.  </w:t>
      </w:r>
    </w:p>
    <w:p w:rsidR="00734E69" w:rsidRPr="00FB2F80" w:rsidRDefault="00734E69" w:rsidP="00364DEA">
      <w:pPr>
        <w:autoSpaceDE w:val="0"/>
        <w:autoSpaceDN w:val="0"/>
        <w:adjustRightInd w:val="0"/>
        <w:jc w:val="both"/>
        <w:rPr>
          <w:rFonts w:ascii="Times New Roman" w:hAnsi="Times New Roman" w:cs="Times New Roman"/>
          <w:b/>
          <w:color w:val="000000"/>
        </w:rPr>
      </w:pPr>
      <w:r w:rsidRPr="00FB2F80">
        <w:rPr>
          <w:rFonts w:ascii="Times New Roman" w:hAnsi="Times New Roman" w:cs="Times New Roman"/>
          <w:color w:val="000000"/>
        </w:rPr>
        <w:t xml:space="preserve">Beberapa argumen yang dijadikan alasan dalam uji materi di Mahkamah Konstitusi adalah bahwa hak atas sumber daya air merupakan hak asasi manusia, sehingga hak tersebut tidak hanya diatur pada Pasal 33 ayat (3) Undang Undang dasar 1945 saja, tetapi juga pada Pasal 28H Undang Undang Dasar 1945. </w:t>
      </w:r>
      <w:r w:rsidRPr="00FB2F80">
        <w:rPr>
          <w:rFonts w:ascii="Times New Roman" w:hAnsi="Times New Roman" w:cs="Times New Roman"/>
          <w:color w:val="000000"/>
          <w:lang w:val="sv-SE"/>
        </w:rPr>
        <w:t xml:space="preserve">Pasal 33 Ayat (3) </w:t>
      </w:r>
      <w:r w:rsidRPr="00FB2F80">
        <w:rPr>
          <w:rFonts w:ascii="Times New Roman" w:hAnsi="Times New Roman" w:cs="Times New Roman"/>
          <w:color w:val="000000"/>
        </w:rPr>
        <w:t xml:space="preserve"> UUD 1945 yang menyebutkan </w:t>
      </w:r>
      <w:r w:rsidRPr="00FB2F80">
        <w:rPr>
          <w:rFonts w:ascii="Times New Roman" w:hAnsi="Times New Roman" w:cs="Times New Roman"/>
          <w:i/>
          <w:color w:val="000000"/>
        </w:rPr>
        <w:t>“Bumi, air dan kekayaan yang terkandung di dalamnya digunakan sebesar-besarnya untuk kemakmuran rakyat”</w:t>
      </w:r>
      <w:r w:rsidRPr="00FB2F80">
        <w:rPr>
          <w:rFonts w:ascii="Times New Roman" w:hAnsi="Times New Roman" w:cs="Times New Roman"/>
          <w:color w:val="000000"/>
          <w:lang w:val="sv-SE"/>
        </w:rPr>
        <w:t xml:space="preserve">dan </w:t>
      </w:r>
      <w:r w:rsidRPr="00FB2F80">
        <w:rPr>
          <w:rFonts w:ascii="Times New Roman" w:hAnsi="Times New Roman" w:cs="Times New Roman"/>
          <w:color w:val="000000"/>
        </w:rPr>
        <w:t xml:space="preserve">Ayat </w:t>
      </w:r>
      <w:r w:rsidRPr="00FB2F80">
        <w:rPr>
          <w:rFonts w:ascii="Times New Roman" w:hAnsi="Times New Roman" w:cs="Times New Roman"/>
          <w:color w:val="000000"/>
          <w:lang w:val="sv-SE"/>
        </w:rPr>
        <w:t>(4) UUD 1945</w:t>
      </w:r>
      <w:r w:rsidRPr="00FB2F80">
        <w:rPr>
          <w:rFonts w:ascii="Times New Roman" w:hAnsi="Times New Roman" w:cs="Times New Roman"/>
          <w:color w:val="000000"/>
        </w:rPr>
        <w:t xml:space="preserve"> menyebutkan</w:t>
      </w:r>
      <w:r w:rsidRPr="00FB2F80">
        <w:rPr>
          <w:rFonts w:ascii="Times New Roman" w:hAnsi="Times New Roman" w:cs="Times New Roman"/>
          <w:i/>
          <w:color w:val="000000"/>
        </w:rPr>
        <w:t xml:space="preserve">“Perekonomian nasional diselenggarakan berdasarkan atas </w:t>
      </w:r>
      <w:r w:rsidRPr="00FB2F80">
        <w:rPr>
          <w:rFonts w:ascii="Times New Roman" w:hAnsi="Times New Roman" w:cs="Times New Roman"/>
          <w:i/>
          <w:color w:val="000000"/>
          <w:lang w:val="sv-SE"/>
        </w:rPr>
        <w:t xml:space="preserve">demokrasi ekonomi </w:t>
      </w:r>
      <w:r w:rsidRPr="00FB2F80">
        <w:rPr>
          <w:rFonts w:ascii="Times New Roman" w:hAnsi="Times New Roman" w:cs="Times New Roman"/>
          <w:i/>
          <w:color w:val="000000"/>
        </w:rPr>
        <w:t xml:space="preserve">dengan prinsip </w:t>
      </w:r>
      <w:r w:rsidRPr="00FB2F80">
        <w:rPr>
          <w:rFonts w:ascii="Times New Roman" w:hAnsi="Times New Roman" w:cs="Times New Roman"/>
          <w:i/>
          <w:color w:val="000000"/>
          <w:lang w:val="sv-SE"/>
        </w:rPr>
        <w:t>kebersamaan, efisiensi, berkeadilan, berkelanjutan, berwawasaan lingkungan, dan kemandirian</w:t>
      </w:r>
      <w:r w:rsidRPr="00FB2F80">
        <w:rPr>
          <w:rFonts w:ascii="Times New Roman" w:hAnsi="Times New Roman" w:cs="Times New Roman"/>
          <w:i/>
          <w:color w:val="000000"/>
        </w:rPr>
        <w:t xml:space="preserve"> serta dengan menjaga keseimbangan kemajuan dan kesatuan nasional”</w:t>
      </w:r>
      <w:r w:rsidRPr="00FB2F80">
        <w:rPr>
          <w:rFonts w:ascii="Times New Roman" w:hAnsi="Times New Roman" w:cs="Times New Roman"/>
          <w:color w:val="000000"/>
          <w:lang w:val="sv-SE"/>
        </w:rPr>
        <w:t xml:space="preserve">. </w:t>
      </w:r>
    </w:p>
    <w:p w:rsidR="00734E69" w:rsidRPr="00FB2F80" w:rsidRDefault="00734E69" w:rsidP="00364DEA">
      <w:pPr>
        <w:autoSpaceDE w:val="0"/>
        <w:autoSpaceDN w:val="0"/>
        <w:adjustRightInd w:val="0"/>
        <w:jc w:val="both"/>
        <w:rPr>
          <w:rFonts w:ascii="Times New Roman" w:hAnsi="Times New Roman" w:cs="Times New Roman"/>
          <w:color w:val="000000"/>
        </w:rPr>
      </w:pPr>
      <w:r w:rsidRPr="00FB2F80">
        <w:rPr>
          <w:rFonts w:ascii="Times New Roman" w:hAnsi="Times New Roman" w:cs="Times New Roman"/>
          <w:color w:val="000000"/>
        </w:rPr>
        <w:t>Dalam hal ini, sumber daya air bukanlah barang ekonomi, tetapi menyangkut hajat hidup orang banyak.Karena itu negara sebagai organisasi kekuasaan tertinggi harus menempatkan sebagai pemegang amanah kekuasaan untuk menjalankan peran pengaturan, pengendalian dan pemanfaatan, yakni dengan melakukan pengelolaan dan piñatausahaan atas sumber daya air diorientasikan untuk kepentingan bersama dan seadil-adilnya demi terwujudnya kesejahteraan sosial untuk rakyat banyak.</w:t>
      </w:r>
    </w:p>
    <w:p w:rsidR="00734E69" w:rsidRPr="00FB2F80" w:rsidRDefault="00734E69" w:rsidP="00364DEA">
      <w:pPr>
        <w:autoSpaceDE w:val="0"/>
        <w:autoSpaceDN w:val="0"/>
        <w:adjustRightInd w:val="0"/>
        <w:jc w:val="both"/>
        <w:rPr>
          <w:rFonts w:ascii="Times New Roman" w:hAnsi="Times New Roman" w:cs="Times New Roman"/>
          <w:color w:val="000000"/>
        </w:rPr>
      </w:pPr>
      <w:r w:rsidRPr="00FB2F80">
        <w:rPr>
          <w:rFonts w:ascii="Times New Roman" w:hAnsi="Times New Roman" w:cs="Times New Roman"/>
          <w:color w:val="000000"/>
        </w:rPr>
        <w:lastRenderedPageBreak/>
        <w:t>Diundangkannya UU Sumber Daya Air, yakni UU No, 7 tahun 2004menimbulkansejumlah masalah. Pasal 9 Ayat (1) “</w:t>
      </w:r>
      <w:r w:rsidRPr="00FB2F80">
        <w:rPr>
          <w:rFonts w:ascii="Times New Roman" w:hAnsi="Times New Roman" w:cs="Times New Roman"/>
          <w:i/>
          <w:color w:val="000000"/>
        </w:rPr>
        <w:t>hak guna air dapat diberikan kepada perseorangan atau badan usaha dengan izin Pemerintah atau Pemerintah Daerahsesuai dengan kewenangannya”</w:t>
      </w:r>
      <w:r w:rsidRPr="00FB2F80">
        <w:rPr>
          <w:rFonts w:ascii="Times New Roman" w:hAnsi="Times New Roman" w:cs="Times New Roman"/>
          <w:color w:val="000000"/>
        </w:rPr>
        <w:t xml:space="preserve">. Pasal 9 Ayat (1) tersebut membuka peluang terjadinya privatisasi pengelolaan sumber daya air oleh swasta dan mengabaikan peran badan usaha negara, seperti BUMN dan BUMD sebagaimana diamanatkan Pasal 33 Ayat (2) yang menyebutkan </w:t>
      </w:r>
      <w:r w:rsidRPr="00FB2F80">
        <w:rPr>
          <w:rFonts w:ascii="Times New Roman" w:hAnsi="Times New Roman" w:cs="Times New Roman"/>
          <w:i/>
          <w:color w:val="000000"/>
        </w:rPr>
        <w:t xml:space="preserve">Cabang-cabang produksi yang penting bagi negara dan yang menguasai hajat hidup orang banyak dikuasai negara. </w:t>
      </w:r>
      <w:r w:rsidRPr="00FB2F80">
        <w:rPr>
          <w:rFonts w:ascii="Times New Roman" w:hAnsi="Times New Roman" w:cs="Times New Roman"/>
          <w:color w:val="000000"/>
        </w:rPr>
        <w:t>Pada Pasal 45 ayat (3) menyatakan:</w:t>
      </w:r>
      <w:r w:rsidRPr="00FB2F80">
        <w:rPr>
          <w:rFonts w:ascii="Times New Roman" w:hAnsi="Times New Roman" w:cs="Times New Roman"/>
          <w:i/>
          <w:iCs/>
          <w:color w:val="000000"/>
        </w:rPr>
        <w:t>”pengusahaan sumber daya air ... dapat dilakukan oleh perseorangan, badan usaha, atau kerja sama antar badan usaha..”</w:t>
      </w:r>
      <w:r w:rsidRPr="00FB2F80">
        <w:rPr>
          <w:rFonts w:ascii="Times New Roman" w:hAnsi="Times New Roman" w:cs="Times New Roman"/>
          <w:color w:val="000000"/>
        </w:rPr>
        <w:t xml:space="preserve">. </w:t>
      </w:r>
    </w:p>
    <w:p w:rsidR="006F3F57" w:rsidRPr="00FB2F80" w:rsidRDefault="006F3F57" w:rsidP="006F3F57">
      <w:pPr>
        <w:jc w:val="both"/>
        <w:rPr>
          <w:rFonts w:ascii="Times New Roman" w:hAnsi="Times New Roman" w:cs="Times New Roman"/>
          <w:color w:val="000000"/>
        </w:rPr>
      </w:pPr>
      <w:r w:rsidRPr="00FB2F80">
        <w:rPr>
          <w:rFonts w:ascii="Times New Roman" w:hAnsi="Times New Roman" w:cs="Times New Roman"/>
          <w:color w:val="000000"/>
        </w:rPr>
        <w:t xml:space="preserve">Potensial UU SDA dapat melahirkan konflik horizontal,Pasal 48 ayat (1) yang menyebutkan  </w:t>
      </w:r>
      <w:r w:rsidRPr="00FB2F80">
        <w:rPr>
          <w:rFonts w:ascii="Times New Roman" w:hAnsi="Times New Roman" w:cs="Times New Roman"/>
          <w:i/>
          <w:color w:val="000000"/>
        </w:rPr>
        <w:t>“Pengusahaan sumber daya air dalam suatu wilayah sungai yang dilakukan dengan membangun dan/atau menggunakan saluran distribusi hanya dapat digunakan untuk wilayah sungai lainnya apabila masih terdapat ketersediaan air yang melebihi keperluan penduduk pada wilayah sungai yang bersangkutan”</w:t>
      </w:r>
      <w:r w:rsidRPr="00FB2F80">
        <w:rPr>
          <w:rFonts w:ascii="Times New Roman" w:hAnsi="Times New Roman" w:cs="Times New Roman"/>
          <w:color w:val="000000"/>
        </w:rPr>
        <w:t>. Pasal tersebut berangkat pada pemahaman bahwa sungai dipahami sebatas administrataif, padahal sifat sungai dapat bersifat lintas administratif baik kabupaten maupun provinsi.Ketentuan tersebut bertentangan dengan Hak Asasi Manusia  (HAM), yang diatur dalam Pasal 28 H Ayat (1) UUD 1945.</w:t>
      </w:r>
    </w:p>
    <w:p w:rsidR="006F3F57" w:rsidRPr="00FB2F80" w:rsidRDefault="006F3F57" w:rsidP="006F3F57">
      <w:pPr>
        <w:jc w:val="both"/>
        <w:rPr>
          <w:rFonts w:ascii="Times New Roman" w:hAnsi="Times New Roman" w:cs="Times New Roman"/>
          <w:color w:val="000000"/>
        </w:rPr>
      </w:pPr>
      <w:r w:rsidRPr="00FB2F80">
        <w:rPr>
          <w:rFonts w:ascii="Times New Roman" w:hAnsi="Times New Roman" w:cs="Times New Roman"/>
          <w:color w:val="000000"/>
        </w:rPr>
        <w:t xml:space="preserve">Kelemahan lain dari UUSDA yang tidak kalah urgen adalah, mengacam keberadaan hak ulayat masyarakat, terutama pada ketentuan Pasal 6 ayat  (2) yang menytakan </w:t>
      </w:r>
      <w:r w:rsidRPr="00FB2F80">
        <w:rPr>
          <w:rFonts w:ascii="Times New Roman" w:hAnsi="Times New Roman" w:cs="Times New Roman"/>
          <w:i/>
          <w:color w:val="000000"/>
        </w:rPr>
        <w:t>“penguasaan sumber daya air sebagaimana  dimaksud pada ayat (1) diselenggarakan oleh Pemerintah dan/atau Pemerintah Daerahdengan tetap mengakui hak ulayat masyarakat hukum adat sepanjang tidak bertentangan dengan kepentingan nasional dan peraturan perundang-undangan yang lain”</w:t>
      </w:r>
      <w:r w:rsidRPr="00FB2F80">
        <w:rPr>
          <w:rFonts w:ascii="Times New Roman" w:hAnsi="Times New Roman" w:cs="Times New Roman"/>
          <w:color w:val="000000"/>
        </w:rPr>
        <w:t>.</w:t>
      </w:r>
    </w:p>
    <w:p w:rsidR="006F3F57" w:rsidRPr="00FB2F80" w:rsidRDefault="006F3F57" w:rsidP="006F3F57">
      <w:pPr>
        <w:jc w:val="both"/>
        <w:rPr>
          <w:rFonts w:ascii="Times New Roman" w:hAnsi="Times New Roman" w:cs="Times New Roman"/>
          <w:color w:val="000000"/>
        </w:rPr>
      </w:pPr>
      <w:r w:rsidRPr="00FB2F80">
        <w:rPr>
          <w:rFonts w:ascii="Times New Roman" w:hAnsi="Times New Roman" w:cs="Times New Roman"/>
          <w:color w:val="000000"/>
        </w:rPr>
        <w:t xml:space="preserve">Pasal 6 ayat (2) tersebut bertentangan peraturan peundang-undangan yang lain, seperti  UU No. 5 Tahun 1960 tentang Peraturan Dasar Pokok Pokok Agraria   menyebutkan bahwa  </w:t>
      </w:r>
      <w:r w:rsidRPr="00FB2F80">
        <w:rPr>
          <w:rFonts w:ascii="Times New Roman" w:hAnsi="Times New Roman" w:cs="Times New Roman"/>
          <w:i/>
          <w:color w:val="000000"/>
        </w:rPr>
        <w:t>“Hukum agraria yang berlaku atas bumi, air dan ruang angkasa ialah hukum adat, sepanjang tidak bertentangan dengan kepentingan nasional dan negara, yang berdasarkan atas persatuan bangsa, sosialisme Indonesia dan peraturan perundangan lainnya, segala sesuatu dengan mengindahkan unsur-unsur yang berdasar pada hukum agama”</w:t>
      </w:r>
      <w:r w:rsidRPr="00FB2F80">
        <w:rPr>
          <w:rFonts w:ascii="Times New Roman" w:hAnsi="Times New Roman" w:cs="Times New Roman"/>
          <w:color w:val="000000"/>
        </w:rPr>
        <w:t xml:space="preserve">. </w:t>
      </w:r>
    </w:p>
    <w:p w:rsidR="006F3F57" w:rsidRPr="00FB2F80" w:rsidRDefault="006F3F57" w:rsidP="006F3F57">
      <w:pPr>
        <w:jc w:val="both"/>
        <w:rPr>
          <w:rFonts w:ascii="Times New Roman" w:hAnsi="Times New Roman" w:cs="Times New Roman"/>
          <w:color w:val="000000"/>
        </w:rPr>
      </w:pPr>
      <w:r w:rsidRPr="00FB2F80">
        <w:rPr>
          <w:rFonts w:ascii="Times New Roman" w:hAnsi="Times New Roman" w:cs="Times New Roman"/>
          <w:color w:val="000000"/>
        </w:rPr>
        <w:t>Maknanya hukum adat harus menjadi dasar atau prinsip, karena di dalamnya sarat nilai-nilai yang tidak dapat dirasionalkan secara positivistik melalui hukum negara yang bersifat formal di dalam wilayah negara Indonesia yang begitu luas dan penuh dengan adat dan tradisi yang beragam. Jadi  hak ulayat masyarakat hukum adat tidak sekedar tetap diakui tetapi lebih jauh dari itu hukum adat harus menjadi dasar pengaturan hukum sumber daya alam.</w:t>
      </w:r>
    </w:p>
    <w:p w:rsidR="006F3F57" w:rsidRPr="00FB2F80" w:rsidRDefault="006F3F57" w:rsidP="006F3F57">
      <w:pPr>
        <w:jc w:val="both"/>
        <w:rPr>
          <w:rFonts w:ascii="Times New Roman" w:hAnsi="Times New Roman" w:cs="Times New Roman"/>
          <w:color w:val="000000"/>
        </w:rPr>
      </w:pPr>
      <w:r w:rsidRPr="00FB2F80">
        <w:rPr>
          <w:rFonts w:ascii="Times New Roman" w:hAnsi="Times New Roman" w:cs="Times New Roman"/>
          <w:color w:val="000000"/>
        </w:rPr>
        <w:t>Demikian juga dalam Pasal 6 Ayat (3) juga terdapat kejanggalan berpikir bahwa “</w:t>
      </w:r>
      <w:r w:rsidRPr="00FB2F80">
        <w:rPr>
          <w:rFonts w:ascii="Times New Roman" w:hAnsi="Times New Roman" w:cs="Times New Roman"/>
          <w:i/>
          <w:color w:val="000000"/>
        </w:rPr>
        <w:t>Hak ulayat masyarakat hukum adat atas sumber daya air sebagaimana dimaksud pada ayat (2) tetap diakui sepanjang kenyataannya masih ada dan telah dikukuhkan dengan peraturan daerah setempat”</w:t>
      </w:r>
      <w:r w:rsidRPr="00FB2F80">
        <w:rPr>
          <w:rFonts w:ascii="Times New Roman" w:hAnsi="Times New Roman" w:cs="Times New Roman"/>
          <w:color w:val="000000"/>
        </w:rPr>
        <w:t xml:space="preserve">. Pasal 6 Ayat (3) tersebut bertentangan dengan Pasal 18 B ayat (2) UUD 1945 yang menyebutkan </w:t>
      </w:r>
      <w:r w:rsidRPr="00FB2F80">
        <w:rPr>
          <w:rFonts w:ascii="Times New Roman" w:hAnsi="Times New Roman" w:cs="Times New Roman"/>
          <w:i/>
          <w:color w:val="000000"/>
        </w:rPr>
        <w:t>“Negara mengakui dan menghormati kesatuan-kesatuan masyara kat hukum adat beserta hak-hak tradisionalnya sepanjang masih hidup dan sesuai dengan perkembangan masyarakat dan prinsip Negara Kesatuan Republik Indonesia”.</w:t>
      </w:r>
    </w:p>
    <w:p w:rsidR="00364DEA" w:rsidRPr="00FB2F80" w:rsidRDefault="006F3F57" w:rsidP="006F3F57">
      <w:pPr>
        <w:jc w:val="both"/>
        <w:rPr>
          <w:rFonts w:ascii="Times New Roman" w:hAnsi="Times New Roman" w:cs="Times New Roman"/>
          <w:b/>
          <w:sz w:val="24"/>
          <w:szCs w:val="24"/>
        </w:rPr>
      </w:pPr>
      <w:r w:rsidRPr="00FB2F80">
        <w:rPr>
          <w:rFonts w:ascii="Times New Roman" w:hAnsi="Times New Roman" w:cs="Times New Roman"/>
          <w:color w:val="000000"/>
        </w:rPr>
        <w:t xml:space="preserve">Artinya kalau tidak di legalisasi lewat Peraturan Daerah (Perda) maka tidak akan di akui atau dianggap tidak ada, padahal kenyataannya di lapangan yang namanya masyarakat hukum adat atau hak ulayat </w:t>
      </w:r>
      <w:r w:rsidRPr="00FB2F80">
        <w:rPr>
          <w:rFonts w:ascii="Times New Roman" w:hAnsi="Times New Roman" w:cs="Times New Roman"/>
          <w:color w:val="000000"/>
        </w:rPr>
        <w:lastRenderedPageBreak/>
        <w:t>identik dengan kelompok masyarakat yang pengetahuan tentang politik dan hukum tertulis sangat terbatas, hal ini terkait dengan banyak hal, mulai dari pembangunan yang tidak merata, baik pendidikan, ekonomi dan juga akses atas sumber SDA itu sendiri. Karena itu MK menyatakan bahwa pengakuan hak ulayat masyarakat hukum adat sepanjang masih hidup sifatnya konstitutif bukan deklaratif.</w:t>
      </w:r>
    </w:p>
    <w:p w:rsidR="00A95094" w:rsidRPr="00B6746E" w:rsidRDefault="001674C9" w:rsidP="00A95094">
      <w:pPr>
        <w:jc w:val="both"/>
        <w:rPr>
          <w:rFonts w:ascii="Times New Roman" w:hAnsi="Times New Roman" w:cs="Times New Roman"/>
          <w:b/>
          <w:sz w:val="24"/>
          <w:szCs w:val="24"/>
          <w:lang w:val="sv-SE"/>
        </w:rPr>
      </w:pPr>
      <w:r>
        <w:rPr>
          <w:rFonts w:ascii="Times New Roman" w:hAnsi="Times New Roman" w:cs="Times New Roman"/>
          <w:b/>
          <w:sz w:val="24"/>
          <w:szCs w:val="24"/>
        </w:rPr>
        <w:t xml:space="preserve">Hukum </w:t>
      </w:r>
      <w:r w:rsidR="00DC515E" w:rsidRPr="00B6746E">
        <w:rPr>
          <w:rFonts w:ascii="Times New Roman" w:hAnsi="Times New Roman" w:cs="Times New Roman"/>
          <w:b/>
          <w:sz w:val="24"/>
          <w:szCs w:val="24"/>
          <w:lang w:val="sv-SE"/>
        </w:rPr>
        <w:t>S</w:t>
      </w:r>
      <w:r w:rsidR="007C4E9D" w:rsidRPr="00B6746E">
        <w:rPr>
          <w:rFonts w:ascii="Times New Roman" w:hAnsi="Times New Roman" w:cs="Times New Roman"/>
          <w:b/>
          <w:sz w:val="24"/>
          <w:szCs w:val="24"/>
          <w:lang w:val="sv-SE"/>
        </w:rPr>
        <w:t xml:space="preserve">umber </w:t>
      </w:r>
      <w:r w:rsidR="00DC515E" w:rsidRPr="00B6746E">
        <w:rPr>
          <w:rFonts w:ascii="Times New Roman" w:hAnsi="Times New Roman" w:cs="Times New Roman"/>
          <w:b/>
          <w:sz w:val="24"/>
          <w:szCs w:val="24"/>
          <w:lang w:val="sv-SE"/>
        </w:rPr>
        <w:t>D</w:t>
      </w:r>
      <w:r w:rsidR="007C4E9D" w:rsidRPr="00B6746E">
        <w:rPr>
          <w:rFonts w:ascii="Times New Roman" w:hAnsi="Times New Roman" w:cs="Times New Roman"/>
          <w:b/>
          <w:sz w:val="24"/>
          <w:szCs w:val="24"/>
          <w:lang w:val="sv-SE"/>
        </w:rPr>
        <w:t xml:space="preserve">aya </w:t>
      </w:r>
      <w:r w:rsidR="00DC515E" w:rsidRPr="00B6746E">
        <w:rPr>
          <w:rFonts w:ascii="Times New Roman" w:hAnsi="Times New Roman" w:cs="Times New Roman"/>
          <w:b/>
          <w:sz w:val="24"/>
          <w:szCs w:val="24"/>
          <w:lang w:val="sv-SE"/>
        </w:rPr>
        <w:t>A</w:t>
      </w:r>
      <w:r w:rsidR="007C4E9D" w:rsidRPr="00B6746E">
        <w:rPr>
          <w:rFonts w:ascii="Times New Roman" w:hAnsi="Times New Roman" w:cs="Times New Roman"/>
          <w:b/>
          <w:sz w:val="24"/>
          <w:szCs w:val="24"/>
          <w:lang w:val="sv-SE"/>
        </w:rPr>
        <w:t>lam Pa</w:t>
      </w:r>
      <w:r w:rsidR="00DC515E" w:rsidRPr="00B6746E">
        <w:rPr>
          <w:rFonts w:ascii="Times New Roman" w:hAnsi="Times New Roman" w:cs="Times New Roman"/>
          <w:b/>
          <w:sz w:val="24"/>
          <w:szCs w:val="24"/>
          <w:lang w:val="sv-SE"/>
        </w:rPr>
        <w:t>rtisipatif</w:t>
      </w:r>
    </w:p>
    <w:p w:rsidR="00A95094" w:rsidRPr="00B6746E" w:rsidRDefault="00A95094" w:rsidP="00A95094">
      <w:pPr>
        <w:jc w:val="both"/>
        <w:rPr>
          <w:rFonts w:ascii="Times New Roman" w:hAnsi="Times New Roman" w:cs="Times New Roman"/>
          <w:sz w:val="24"/>
          <w:szCs w:val="24"/>
        </w:rPr>
      </w:pPr>
      <w:r w:rsidRPr="00B6746E">
        <w:rPr>
          <w:rFonts w:ascii="Times New Roman" w:hAnsi="Times New Roman" w:cs="Times New Roman"/>
          <w:sz w:val="24"/>
          <w:szCs w:val="24"/>
        </w:rPr>
        <w:t>Kebijakan pembangunan hukum dalam masyarakat yang sedang berubah seperti yang terjadi di Indonesia pada saat sekarang memerlukan arah dan masukan yang memberi nilai tambah, yang sangat diperlukan untuk mengatur kehidupan berbangsa dan bernegara yang tertib, teratur, dan berkeadilan, di samping melindungi hak-hak asasi manusia. Untuk mencapai sasaran tersebut diperlukan langkah-langkah strategis  untuk meningkatkan akselerasi reformasi hukum yang mencakup aspek legislasi, sumber daya manusia, kelembagaan dan infrastruktur, dan budaya hukum. Keempat faktor tersebut merupakan standar nilai  dalam memecahkan persoalan-persoalan mendasar dalam bidang hukum yang mencakup perencanaan hukum, proses pembuatan hukum, penegakan hukum, dan pembinaan kesadaran hukum</w:t>
      </w:r>
      <w:r w:rsidRPr="00B6746E">
        <w:rPr>
          <w:rStyle w:val="FootnoteReference"/>
          <w:rFonts w:ascii="Times New Roman" w:hAnsi="Times New Roman" w:cs="Times New Roman"/>
          <w:sz w:val="24"/>
          <w:szCs w:val="24"/>
        </w:rPr>
        <w:footnoteReference w:id="11"/>
      </w:r>
      <w:r w:rsidRPr="00B6746E">
        <w:rPr>
          <w:rFonts w:ascii="Times New Roman" w:hAnsi="Times New Roman" w:cs="Times New Roman"/>
          <w:sz w:val="24"/>
          <w:szCs w:val="24"/>
        </w:rPr>
        <w:t xml:space="preserve">. </w:t>
      </w:r>
    </w:p>
    <w:p w:rsidR="00A95094" w:rsidRPr="00B6746E" w:rsidRDefault="00A95094" w:rsidP="00A95094">
      <w:pPr>
        <w:jc w:val="both"/>
        <w:rPr>
          <w:rFonts w:ascii="Times New Roman" w:hAnsi="Times New Roman" w:cs="Times New Roman"/>
          <w:sz w:val="24"/>
          <w:szCs w:val="24"/>
        </w:rPr>
      </w:pPr>
      <w:r w:rsidRPr="00B6746E">
        <w:rPr>
          <w:rFonts w:ascii="Times New Roman" w:hAnsi="Times New Roman" w:cs="Times New Roman"/>
          <w:sz w:val="24"/>
          <w:szCs w:val="24"/>
        </w:rPr>
        <w:t>Menurut Satjipto Rahardjo, pembangunan hukum dan pembangunan sosial tidak bisa dilepas sebagai proses-proses yang terpisah satu sama lain, yang berjalan sendiri-sendiri. Dalam hal ini kehidupan hukum merupakan bagian dari proses sosial yang lebih besar. Dalam pembangunan hukum kita tidak lepas dari ciri-ciri sentralistis dan berencana sehingga terjadi kontraksi yang menarik hukum ke dalam pusaran gelombang pembangunan dengan sekalian cirinya. Pembangunan hukum nasional  dibutuhkan penghimpunan sumber daya dalam masyarakat yang lebih besar lagi. Hukum menjadi salah satu tumpuan yang  sekaligus merupakan sumber daya yang dibutuhkan pembangunan</w:t>
      </w:r>
      <w:r w:rsidRPr="00B6746E">
        <w:rPr>
          <w:rStyle w:val="FootnoteReference"/>
          <w:rFonts w:ascii="Times New Roman" w:hAnsi="Times New Roman" w:cs="Times New Roman"/>
          <w:sz w:val="24"/>
          <w:szCs w:val="24"/>
        </w:rPr>
        <w:footnoteReference w:id="12"/>
      </w:r>
      <w:r w:rsidRPr="00B6746E">
        <w:rPr>
          <w:rFonts w:ascii="Times New Roman" w:hAnsi="Times New Roman" w:cs="Times New Roman"/>
          <w:sz w:val="24"/>
          <w:szCs w:val="24"/>
        </w:rPr>
        <w:t xml:space="preserve">. </w:t>
      </w:r>
    </w:p>
    <w:p w:rsidR="00A95094" w:rsidRPr="00B6746E" w:rsidRDefault="00A95094" w:rsidP="00DC515E">
      <w:pPr>
        <w:jc w:val="both"/>
        <w:rPr>
          <w:rFonts w:ascii="Times New Roman" w:hAnsi="Times New Roman" w:cs="Times New Roman"/>
          <w:b/>
          <w:sz w:val="24"/>
          <w:szCs w:val="24"/>
          <w:lang w:val="sv-SE"/>
        </w:rPr>
      </w:pPr>
      <w:r w:rsidRPr="00B6746E">
        <w:rPr>
          <w:rFonts w:ascii="Times New Roman" w:hAnsi="Times New Roman" w:cs="Times New Roman"/>
          <w:sz w:val="24"/>
          <w:szCs w:val="24"/>
        </w:rPr>
        <w:t xml:space="preserve">Untuk mengetahui gambaran hukum Indonesia dibutuhkan teorisasi hukum Indonesia yang mampu membangun konsep hukum Indonesia berdasarkan berbagai data atau muatan Indonesia sendiri. Teorisasi yang demikian hendaknya mampu menunjukan apa yang kita mau, ke mana kita berjalan, serta konsep dan doktrin sosial, politik, dan lain-lain. Sekarang ini bangsa Indonesia telah mampu menghimpun banyak kenyataan, seperti dalam masalah lingkungan munculnya doktrin “membangun tanpa merusak”.  Doktrin ini  menguak suatu masa yang penting dalam sejarah peradaban manusia, khususnya di Indonesia. Ia muncul sebagai asas yang menyandang karakteristik sosial abad ke-20 dan amat berbeda dengan doktrin </w:t>
      </w:r>
      <w:r w:rsidRPr="00B6746E">
        <w:rPr>
          <w:rFonts w:ascii="Times New Roman" w:hAnsi="Times New Roman" w:cs="Times New Roman"/>
          <w:i/>
          <w:iCs/>
          <w:sz w:val="24"/>
          <w:szCs w:val="24"/>
        </w:rPr>
        <w:t>laissez-faire</w:t>
      </w:r>
      <w:r w:rsidRPr="00B6746E">
        <w:rPr>
          <w:rFonts w:ascii="Times New Roman" w:hAnsi="Times New Roman" w:cs="Times New Roman"/>
          <w:sz w:val="24"/>
          <w:szCs w:val="24"/>
        </w:rPr>
        <w:t xml:space="preserve"> abad sebelumnya. Indonesia menyaksikan kerusakan lingkungan disebabkan oleh agresivitas teknologi dan kepadatan penduduk, harus mencanangkan suatu doktrin yang amat berbeda.</w:t>
      </w:r>
      <w:r w:rsidRPr="00B6746E">
        <w:rPr>
          <w:rFonts w:ascii="Times New Roman" w:hAnsi="Times New Roman" w:cs="Times New Roman"/>
          <w:sz w:val="24"/>
          <w:szCs w:val="24"/>
          <w:lang w:val="sv-SE"/>
        </w:rPr>
        <w:t>Daya dukung fisik dan sosial kita tidak lagi mampu mendukung doktrin liberal kapitalis</w:t>
      </w:r>
      <w:r w:rsidRPr="00B6746E">
        <w:rPr>
          <w:rStyle w:val="FootnoteReference"/>
          <w:rFonts w:ascii="Times New Roman" w:hAnsi="Times New Roman" w:cs="Times New Roman"/>
          <w:sz w:val="24"/>
          <w:szCs w:val="24"/>
        </w:rPr>
        <w:footnoteReference w:id="13"/>
      </w:r>
      <w:r w:rsidRPr="00B6746E">
        <w:rPr>
          <w:rFonts w:ascii="Times New Roman" w:hAnsi="Times New Roman" w:cs="Times New Roman"/>
          <w:sz w:val="24"/>
          <w:szCs w:val="24"/>
          <w:lang w:val="sv-SE"/>
        </w:rPr>
        <w:t>.</w:t>
      </w:r>
    </w:p>
    <w:p w:rsidR="00DC515E" w:rsidRPr="00B6746E" w:rsidRDefault="007C4E9D" w:rsidP="00DC515E">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lastRenderedPageBreak/>
        <w:t>K</w:t>
      </w:r>
      <w:r w:rsidR="0025794C" w:rsidRPr="00B6746E">
        <w:rPr>
          <w:rFonts w:ascii="Times New Roman" w:hAnsi="Times New Roman" w:cs="Times New Roman"/>
          <w:sz w:val="24"/>
          <w:szCs w:val="24"/>
          <w:lang w:val="sv-SE"/>
        </w:rPr>
        <w:t>iranya perlu diakomodasi da</w:t>
      </w:r>
      <w:r w:rsidRPr="00B6746E">
        <w:rPr>
          <w:rFonts w:ascii="Times New Roman" w:hAnsi="Times New Roman" w:cs="Times New Roman"/>
          <w:sz w:val="24"/>
          <w:szCs w:val="24"/>
          <w:lang w:val="sv-SE"/>
        </w:rPr>
        <w:t>lam merumuskan masukan pembangunan hukum sumber daya alam berupa</w:t>
      </w:r>
      <w:r w:rsidR="0025794C" w:rsidRPr="00B6746E">
        <w:rPr>
          <w:rFonts w:ascii="Times New Roman" w:hAnsi="Times New Roman" w:cs="Times New Roman"/>
          <w:sz w:val="24"/>
          <w:szCs w:val="24"/>
          <w:lang w:val="sv-SE"/>
        </w:rPr>
        <w:t xml:space="preserve"> pemikiran yang berakar pada pendekatan partisipatif sebagai implikasi dari menguatnya upaya untuk memberlakukan model pembanguanan demokrasi yang basis pada kerakyatan. Karena itu, pembaruan hukum yang akan dilakukannya harus menempatkan hukum dalam komunitas kemasyarakatan </w:t>
      </w:r>
      <w:r w:rsidR="0025794C" w:rsidRPr="00B6746E">
        <w:rPr>
          <w:rFonts w:ascii="Times New Roman" w:hAnsi="Times New Roman" w:cs="Times New Roman"/>
          <w:i/>
          <w:iCs/>
          <w:sz w:val="24"/>
          <w:szCs w:val="24"/>
          <w:lang w:val="sv-SE"/>
        </w:rPr>
        <w:t>(society)</w:t>
      </w:r>
      <w:r w:rsidR="0025794C" w:rsidRPr="00B6746E">
        <w:rPr>
          <w:rFonts w:ascii="Times New Roman" w:hAnsi="Times New Roman" w:cs="Times New Roman"/>
          <w:sz w:val="24"/>
          <w:szCs w:val="24"/>
          <w:lang w:val="sv-SE"/>
        </w:rPr>
        <w:t xml:space="preserve"> dan kemanusiaan </w:t>
      </w:r>
      <w:r w:rsidR="0025794C" w:rsidRPr="00B6746E">
        <w:rPr>
          <w:rFonts w:ascii="Times New Roman" w:hAnsi="Times New Roman" w:cs="Times New Roman"/>
          <w:i/>
          <w:iCs/>
          <w:sz w:val="24"/>
          <w:szCs w:val="24"/>
          <w:lang w:val="sv-SE"/>
        </w:rPr>
        <w:t>(humanity)</w:t>
      </w:r>
      <w:r w:rsidR="0025794C" w:rsidRPr="00B6746E">
        <w:rPr>
          <w:rFonts w:ascii="Times New Roman" w:hAnsi="Times New Roman" w:cs="Times New Roman"/>
          <w:sz w:val="24"/>
          <w:szCs w:val="24"/>
          <w:lang w:val="sv-SE"/>
        </w:rPr>
        <w:t xml:space="preserve"> sebagai fokus utama. </w:t>
      </w:r>
    </w:p>
    <w:p w:rsidR="00DC515E" w:rsidRPr="00B6746E" w:rsidRDefault="0025794C" w:rsidP="00DC515E">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Pendekatan partisipatif merupakan suatu dekonstruksi yang menempatkan masyarakat dalam posisi yang menentukan dalam pengelolaan masalah lingkungan. Di bidang hukum pendekatan partisipatif tampak dalam pembuatan peraturan, penegakan dan pengawan penanganan masalah sumber daya alam. Demokratisasi dalam pembuatan hukum dengan indikator masuknya spirit  rakyat untuk tampil ke permukaan yang diwujudkan dalam berbagai bentuk, baik secara langsung maupun melalui  lembaga perwakilan. Pendekatan partisipatif merupakan pendekatan yang menempatkan masyarakat sebagai subjek yang menentukan dalam pengelolaan dan penyelesaian  sengketa lingkungan yang lahir sesuai dengan tuntutan  semangat demokratisasi yang menempatkan rakyat sebagai pemegang kedaulatan.</w:t>
      </w:r>
    </w:p>
    <w:p w:rsidR="00E4325B" w:rsidRPr="00B6746E" w:rsidRDefault="0025794C" w:rsidP="00E4325B">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Dalam salah satu artikelnya Satjipto Rahardjo mengemukakan bahwa proses sosial dan politik di negeri ini telah mendekonstruksi berbagai bangunan dan tatanan yang ada menjadi cair dan kembali ke asalnya, yaitu “rakyat”. Rakyat telah mencairkan lembaga perwakilan dan mekanisme pemilihan kepemimpinan. Indonesia pelan-pelan mengalami perubahan dari suatu masyarakat yang direkayasa, dikonstruksi menjadi sesuatu yang lebih alami</w:t>
      </w:r>
      <w:r w:rsidRPr="00B6746E">
        <w:rPr>
          <w:rStyle w:val="FootnoteReference"/>
          <w:rFonts w:ascii="Times New Roman" w:hAnsi="Times New Roman" w:cs="Times New Roman"/>
          <w:sz w:val="24"/>
          <w:szCs w:val="24"/>
        </w:rPr>
        <w:footnoteReference w:id="14"/>
      </w:r>
      <w:r w:rsidRPr="00B6746E">
        <w:rPr>
          <w:rFonts w:ascii="Times New Roman" w:hAnsi="Times New Roman" w:cs="Times New Roman"/>
          <w:sz w:val="24"/>
          <w:szCs w:val="24"/>
          <w:lang w:val="sv-SE"/>
        </w:rPr>
        <w:t>.  Semangat demokrasi yang murni berbasis masyarakat inilah yang menjadi arus besar yang akan mendorong lokomotif perubahan di negeri ini, termasuk perubahan hukum, khsusnya dalam pengelolaan dan penyelesaian masalah lingkungan.</w:t>
      </w:r>
    </w:p>
    <w:p w:rsidR="00E4325B" w:rsidRDefault="0025794C" w:rsidP="00E4325B">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Ke depan dalam rangka memberi masukan dalam melakukan pembaruan hu</w:t>
      </w:r>
      <w:r w:rsidR="00E4325B" w:rsidRPr="00B6746E">
        <w:rPr>
          <w:rFonts w:ascii="Times New Roman" w:hAnsi="Times New Roman" w:cs="Times New Roman"/>
          <w:sz w:val="24"/>
          <w:szCs w:val="24"/>
          <w:lang w:val="sv-SE"/>
        </w:rPr>
        <w:t xml:space="preserve">kum </w:t>
      </w:r>
      <w:r w:rsidR="00327E4B">
        <w:rPr>
          <w:rFonts w:ascii="Times New Roman" w:hAnsi="Times New Roman" w:cs="Times New Roman"/>
          <w:sz w:val="24"/>
          <w:szCs w:val="24"/>
        </w:rPr>
        <w:t xml:space="preserve">yang berkaitan dengan </w:t>
      </w:r>
      <w:r w:rsidR="00E4325B" w:rsidRPr="00B6746E">
        <w:rPr>
          <w:rFonts w:ascii="Times New Roman" w:hAnsi="Times New Roman" w:cs="Times New Roman"/>
          <w:sz w:val="24"/>
          <w:szCs w:val="24"/>
          <w:lang w:val="sv-SE"/>
        </w:rPr>
        <w:t xml:space="preserve">sumber daya alam dan </w:t>
      </w:r>
      <w:r w:rsidRPr="00B6746E">
        <w:rPr>
          <w:rFonts w:ascii="Times New Roman" w:hAnsi="Times New Roman" w:cs="Times New Roman"/>
          <w:sz w:val="24"/>
          <w:szCs w:val="24"/>
          <w:lang w:val="sv-SE"/>
        </w:rPr>
        <w:t>lin</w:t>
      </w:r>
      <w:r w:rsidR="00E4325B" w:rsidRPr="00B6746E">
        <w:rPr>
          <w:rFonts w:ascii="Times New Roman" w:hAnsi="Times New Roman" w:cs="Times New Roman"/>
          <w:sz w:val="24"/>
          <w:szCs w:val="24"/>
          <w:lang w:val="sv-SE"/>
        </w:rPr>
        <w:t xml:space="preserve">gkungan, </w:t>
      </w:r>
      <w:r w:rsidRPr="00B6746E">
        <w:rPr>
          <w:rFonts w:ascii="Times New Roman" w:hAnsi="Times New Roman" w:cs="Times New Roman"/>
          <w:sz w:val="24"/>
          <w:szCs w:val="24"/>
          <w:lang w:val="sv-SE"/>
        </w:rPr>
        <w:t xml:space="preserve">kiranya perlu untuk lebih diakomodasi kekuatan otonomi masyarakat dan organisasi kepentingan, seperti lembaga swadaya masyarakat atau organisasi lingkungan dengan ditempatkan pada posisi yang lebih memadai dalam konteks untuk mendorong tumbuhnya masyarakat madani </w:t>
      </w:r>
      <w:r w:rsidRPr="00B6746E">
        <w:rPr>
          <w:rFonts w:ascii="Times New Roman" w:hAnsi="Times New Roman" w:cs="Times New Roman"/>
          <w:i/>
          <w:iCs/>
          <w:sz w:val="24"/>
          <w:szCs w:val="24"/>
          <w:lang w:val="sv-SE"/>
        </w:rPr>
        <w:t>(civil society)</w:t>
      </w:r>
      <w:r w:rsidRPr="00B6746E">
        <w:rPr>
          <w:rFonts w:ascii="Times New Roman" w:hAnsi="Times New Roman" w:cs="Times New Roman"/>
          <w:sz w:val="24"/>
          <w:szCs w:val="24"/>
          <w:lang w:val="sv-SE"/>
        </w:rPr>
        <w:t>. Atas dasar itu, kiranya perlu masyarakat terus didorong dan diisi  dengan semangat untuk memperbesar dan memperkuat daya tawar, termasuk dalam menyelesaikan sengketa yang terjadi dalam kehidupan komunitas yang beragam dan kompleks.</w:t>
      </w:r>
    </w:p>
    <w:p w:rsidR="005311F9" w:rsidRPr="005311F9" w:rsidRDefault="005311F9" w:rsidP="00E4325B">
      <w:pPr>
        <w:jc w:val="both"/>
        <w:rPr>
          <w:rFonts w:ascii="Times New Roman" w:hAnsi="Times New Roman" w:cs="Times New Roman"/>
          <w:b/>
          <w:sz w:val="24"/>
          <w:szCs w:val="24"/>
          <w:lang w:val="sv-SE"/>
        </w:rPr>
      </w:pPr>
      <w:r w:rsidRPr="005311F9">
        <w:rPr>
          <w:rFonts w:ascii="Times New Roman" w:hAnsi="Times New Roman" w:cs="Times New Roman"/>
          <w:b/>
          <w:sz w:val="24"/>
          <w:szCs w:val="24"/>
          <w:lang w:val="sv-SE"/>
        </w:rPr>
        <w:t>Penutup</w:t>
      </w:r>
    </w:p>
    <w:p w:rsidR="00E4325B" w:rsidRPr="00B6746E" w:rsidRDefault="007C4E9D" w:rsidP="00E4325B">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Pembangunan</w:t>
      </w:r>
      <w:r w:rsidR="0025794C" w:rsidRPr="00B6746E">
        <w:rPr>
          <w:rFonts w:ascii="Times New Roman" w:hAnsi="Times New Roman" w:cs="Times New Roman"/>
          <w:sz w:val="24"/>
          <w:szCs w:val="24"/>
          <w:lang w:val="sv-SE"/>
        </w:rPr>
        <w:t xml:space="preserve"> hukum </w:t>
      </w:r>
      <w:r w:rsidR="00E4325B" w:rsidRPr="00B6746E">
        <w:rPr>
          <w:rFonts w:ascii="Times New Roman" w:hAnsi="Times New Roman" w:cs="Times New Roman"/>
          <w:sz w:val="24"/>
          <w:szCs w:val="24"/>
          <w:lang w:val="sv-SE"/>
        </w:rPr>
        <w:t xml:space="preserve">sumber daya alam dan </w:t>
      </w:r>
      <w:r w:rsidR="0025794C" w:rsidRPr="00B6746E">
        <w:rPr>
          <w:rFonts w:ascii="Times New Roman" w:hAnsi="Times New Roman" w:cs="Times New Roman"/>
          <w:sz w:val="24"/>
          <w:szCs w:val="24"/>
          <w:lang w:val="sv-SE"/>
        </w:rPr>
        <w:t xml:space="preserve">lingkungan dilakukan harus menempatkan masyarakat pada akses yang lebih besar dalam rangka memperkuat   otonomi masyarakat menuju </w:t>
      </w:r>
      <w:r w:rsidR="0025794C" w:rsidRPr="00B6746E">
        <w:rPr>
          <w:rFonts w:ascii="Times New Roman" w:hAnsi="Times New Roman" w:cs="Times New Roman"/>
          <w:i/>
          <w:iCs/>
          <w:sz w:val="24"/>
          <w:szCs w:val="24"/>
          <w:lang w:val="sv-SE"/>
        </w:rPr>
        <w:t>civil society</w:t>
      </w:r>
      <w:r w:rsidR="0025794C" w:rsidRPr="00B6746E">
        <w:rPr>
          <w:rFonts w:ascii="Times New Roman" w:hAnsi="Times New Roman" w:cs="Times New Roman"/>
          <w:sz w:val="24"/>
          <w:szCs w:val="24"/>
          <w:lang w:val="sv-SE"/>
        </w:rPr>
        <w:t xml:space="preserve">. Akses masyarakat tersebut meliputi akses informasi publik, akses partisipasi, dan akses keadilan  dengan lebih mengakomodasi hak-hak masyarakat atas lingkungan hidup yang </w:t>
      </w:r>
      <w:r w:rsidR="0025794C" w:rsidRPr="00B6746E">
        <w:rPr>
          <w:rFonts w:ascii="Times New Roman" w:hAnsi="Times New Roman" w:cs="Times New Roman"/>
          <w:sz w:val="24"/>
          <w:szCs w:val="24"/>
          <w:lang w:val="sv-SE"/>
        </w:rPr>
        <w:lastRenderedPageBreak/>
        <w:t xml:space="preserve">bersih dan sehat dan kewajiban negara untuk menjamin hak tersebut dapat dilaksanakan dengan baik. </w:t>
      </w:r>
    </w:p>
    <w:p w:rsidR="006E66AE" w:rsidRPr="00B6746E" w:rsidRDefault="0025794C" w:rsidP="00A95094">
      <w:pPr>
        <w:jc w:val="both"/>
        <w:rPr>
          <w:rFonts w:ascii="Times New Roman" w:hAnsi="Times New Roman" w:cs="Times New Roman"/>
          <w:sz w:val="24"/>
          <w:szCs w:val="24"/>
          <w:lang w:val="sv-SE"/>
        </w:rPr>
      </w:pPr>
      <w:r w:rsidRPr="00B6746E">
        <w:rPr>
          <w:rFonts w:ascii="Times New Roman" w:hAnsi="Times New Roman" w:cs="Times New Roman"/>
          <w:sz w:val="24"/>
          <w:szCs w:val="24"/>
          <w:lang w:val="sv-SE"/>
        </w:rPr>
        <w:t xml:space="preserve">Akses masyarakat selama ini kurang  dapat berkembang. Hal ini disebabkan </w:t>
      </w:r>
      <w:r w:rsidRPr="00B6746E">
        <w:rPr>
          <w:rFonts w:ascii="Times New Roman" w:hAnsi="Times New Roman" w:cs="Times New Roman"/>
          <w:b/>
          <w:bCs/>
          <w:sz w:val="24"/>
          <w:szCs w:val="24"/>
          <w:lang w:val="sv-SE"/>
        </w:rPr>
        <w:t>pertama</w:t>
      </w:r>
      <w:r w:rsidRPr="00B6746E">
        <w:rPr>
          <w:rFonts w:ascii="Times New Roman" w:hAnsi="Times New Roman" w:cs="Times New Roman"/>
          <w:sz w:val="24"/>
          <w:szCs w:val="24"/>
          <w:lang w:val="sv-SE"/>
        </w:rPr>
        <w:t xml:space="preserve"> belum dikembangkannya peraturan dan mekanisme untuk mewujudkan partisipasi, </w:t>
      </w:r>
      <w:r w:rsidRPr="00B6746E">
        <w:rPr>
          <w:rFonts w:ascii="Times New Roman" w:hAnsi="Times New Roman" w:cs="Times New Roman"/>
          <w:b/>
          <w:bCs/>
          <w:sz w:val="24"/>
          <w:szCs w:val="24"/>
          <w:lang w:val="sv-SE"/>
        </w:rPr>
        <w:t>kedua</w:t>
      </w:r>
      <w:r w:rsidRPr="00B6746E">
        <w:rPr>
          <w:rFonts w:ascii="Times New Roman" w:hAnsi="Times New Roman" w:cs="Times New Roman"/>
          <w:sz w:val="24"/>
          <w:szCs w:val="24"/>
          <w:lang w:val="sv-SE"/>
        </w:rPr>
        <w:t xml:space="preserve">, masih belum meratanya persepsi, itikad, dan kultur pejabat publik dalam mewujudkan partisipasi masyarakat yang </w:t>
      </w:r>
      <w:r w:rsidRPr="00B6746E">
        <w:rPr>
          <w:rFonts w:ascii="Times New Roman" w:hAnsi="Times New Roman" w:cs="Times New Roman"/>
          <w:i/>
          <w:iCs/>
          <w:sz w:val="24"/>
          <w:szCs w:val="24"/>
          <w:lang w:val="sv-SE"/>
        </w:rPr>
        <w:t>genuine</w:t>
      </w:r>
      <w:r w:rsidRPr="00B6746E">
        <w:rPr>
          <w:rFonts w:ascii="Times New Roman" w:hAnsi="Times New Roman" w:cs="Times New Roman"/>
          <w:sz w:val="24"/>
          <w:szCs w:val="24"/>
          <w:lang w:val="sv-SE"/>
        </w:rPr>
        <w:t xml:space="preserve"> dan </w:t>
      </w:r>
      <w:r w:rsidRPr="00B6746E">
        <w:rPr>
          <w:rFonts w:ascii="Times New Roman" w:hAnsi="Times New Roman" w:cs="Times New Roman"/>
          <w:i/>
          <w:iCs/>
          <w:sz w:val="24"/>
          <w:szCs w:val="24"/>
          <w:lang w:val="sv-SE"/>
        </w:rPr>
        <w:t>meaningful</w:t>
      </w:r>
      <w:r w:rsidRPr="00B6746E">
        <w:rPr>
          <w:rFonts w:ascii="Times New Roman" w:hAnsi="Times New Roman" w:cs="Times New Roman"/>
          <w:sz w:val="24"/>
          <w:szCs w:val="24"/>
          <w:lang w:val="sv-SE"/>
        </w:rPr>
        <w:t xml:space="preserve">, </w:t>
      </w:r>
      <w:r w:rsidRPr="00B6746E">
        <w:rPr>
          <w:rFonts w:ascii="Times New Roman" w:hAnsi="Times New Roman" w:cs="Times New Roman"/>
          <w:b/>
          <w:bCs/>
          <w:sz w:val="24"/>
          <w:szCs w:val="24"/>
          <w:lang w:val="sv-SE"/>
        </w:rPr>
        <w:t>ketiga</w:t>
      </w:r>
      <w:r w:rsidRPr="00B6746E">
        <w:rPr>
          <w:rFonts w:ascii="Times New Roman" w:hAnsi="Times New Roman" w:cs="Times New Roman"/>
          <w:sz w:val="24"/>
          <w:szCs w:val="24"/>
          <w:lang w:val="sv-SE"/>
        </w:rPr>
        <w:t xml:space="preserve">, masih belum meratanya keasadaran anggota masyarakat akan hak dan urgensi partisipasi dalam penyelenggaraan negara, </w:t>
      </w:r>
      <w:r w:rsidRPr="00B6746E">
        <w:rPr>
          <w:rFonts w:ascii="Times New Roman" w:hAnsi="Times New Roman" w:cs="Times New Roman"/>
          <w:b/>
          <w:bCs/>
          <w:sz w:val="24"/>
          <w:szCs w:val="24"/>
          <w:lang w:val="sv-SE"/>
        </w:rPr>
        <w:t>keempat</w:t>
      </w:r>
      <w:r w:rsidRPr="00B6746E">
        <w:rPr>
          <w:rFonts w:ascii="Times New Roman" w:hAnsi="Times New Roman" w:cs="Times New Roman"/>
          <w:sz w:val="24"/>
          <w:szCs w:val="24"/>
          <w:lang w:val="sv-SE"/>
        </w:rPr>
        <w:t>, masih rendahnya kapasitas dan kualitas anggota masyarakat dan pejabat pemerintah untuk melakukan proses partisipasi</w:t>
      </w:r>
      <w:r w:rsidRPr="00B6746E">
        <w:rPr>
          <w:rStyle w:val="FootnoteReference"/>
          <w:rFonts w:ascii="Times New Roman" w:hAnsi="Times New Roman" w:cs="Times New Roman"/>
          <w:sz w:val="24"/>
          <w:szCs w:val="24"/>
        </w:rPr>
        <w:footnoteReference w:id="15"/>
      </w:r>
      <w:r w:rsidRPr="00B6746E">
        <w:rPr>
          <w:rFonts w:ascii="Times New Roman" w:hAnsi="Times New Roman" w:cs="Times New Roman"/>
          <w:sz w:val="24"/>
          <w:szCs w:val="24"/>
          <w:lang w:val="sv-SE"/>
        </w:rPr>
        <w:t>.</w:t>
      </w:r>
    </w:p>
    <w:p w:rsidR="00D923DF" w:rsidRPr="00B6746E" w:rsidRDefault="007C4E9D" w:rsidP="006E66AE">
      <w:pPr>
        <w:jc w:val="both"/>
        <w:rPr>
          <w:rFonts w:ascii="Times New Roman" w:hAnsi="Times New Roman" w:cs="Times New Roman"/>
          <w:sz w:val="24"/>
          <w:szCs w:val="24"/>
        </w:rPr>
      </w:pPr>
      <w:r w:rsidRPr="00B6746E">
        <w:rPr>
          <w:rFonts w:ascii="Times New Roman" w:hAnsi="Times New Roman" w:cs="Times New Roman"/>
          <w:sz w:val="24"/>
          <w:szCs w:val="24"/>
        </w:rPr>
        <w:t>Peran</w:t>
      </w:r>
      <w:r w:rsidR="0025794C" w:rsidRPr="00B6746E">
        <w:rPr>
          <w:rFonts w:ascii="Times New Roman" w:hAnsi="Times New Roman" w:cs="Times New Roman"/>
          <w:sz w:val="24"/>
          <w:szCs w:val="24"/>
        </w:rPr>
        <w:t xml:space="preserve"> masyarakat dapat diwujudkan dalam berbagai bentuk, dari sejak pengambilan keputusaan, pengelolaan dan pengawasan. Akses masyarakat perlu diberi ruang yang cukup untuk mengakses informasi yang utuh dan akurat  Akses masyarakat dalam pengelolaan lingkungan  menyangkut hak atas peran serta masyarakat yang lebih hakiki dan rinci, akses informasi, partisipasi publik dan  akses keadilan. Di samping itu, perlu instrumen ketentuan peraturan dan institusi yang memberikan perlindungan lingkungan dan pencegahan, penanganan kerusakan </w:t>
      </w:r>
      <w:r w:rsidR="00184CB8" w:rsidRPr="00B6746E">
        <w:rPr>
          <w:rFonts w:ascii="Times New Roman" w:hAnsi="Times New Roman" w:cs="Times New Roman"/>
          <w:sz w:val="24"/>
          <w:szCs w:val="24"/>
        </w:rPr>
        <w:t>sumber da</w:t>
      </w:r>
      <w:r w:rsidR="00927282" w:rsidRPr="00B6746E">
        <w:rPr>
          <w:rFonts w:ascii="Times New Roman" w:hAnsi="Times New Roman" w:cs="Times New Roman"/>
          <w:sz w:val="24"/>
          <w:szCs w:val="24"/>
        </w:rPr>
        <w:t>ya ala</w:t>
      </w:r>
      <w:r w:rsidR="00184CB8" w:rsidRPr="00B6746E">
        <w:rPr>
          <w:rFonts w:ascii="Times New Roman" w:hAnsi="Times New Roman" w:cs="Times New Roman"/>
          <w:sz w:val="24"/>
          <w:szCs w:val="24"/>
        </w:rPr>
        <w:t xml:space="preserve">m dan </w:t>
      </w:r>
      <w:r w:rsidR="00927282" w:rsidRPr="00B6746E">
        <w:rPr>
          <w:rFonts w:ascii="Times New Roman" w:hAnsi="Times New Roman" w:cs="Times New Roman"/>
          <w:sz w:val="24"/>
          <w:szCs w:val="24"/>
        </w:rPr>
        <w:t>lingkungan dan  penegakan hukumnya</w:t>
      </w:r>
      <w:r w:rsidR="0025794C" w:rsidRPr="00B6746E">
        <w:rPr>
          <w:rFonts w:ascii="Times New Roman" w:hAnsi="Times New Roman" w:cs="Times New Roman"/>
          <w:sz w:val="24"/>
          <w:szCs w:val="24"/>
        </w:rPr>
        <w:t xml:space="preserve">.  </w:t>
      </w:r>
    </w:p>
    <w:p w:rsidR="006E66AE" w:rsidRDefault="006E66AE" w:rsidP="006E66AE">
      <w:pPr>
        <w:jc w:val="both"/>
        <w:rPr>
          <w:rFonts w:ascii="Times New Roman" w:hAnsi="Times New Roman" w:cs="Times New Roman"/>
          <w:sz w:val="24"/>
          <w:szCs w:val="24"/>
        </w:rPr>
      </w:pPr>
    </w:p>
    <w:p w:rsidR="00600899" w:rsidRDefault="00600899" w:rsidP="006E66AE">
      <w:pPr>
        <w:jc w:val="both"/>
        <w:rPr>
          <w:rFonts w:ascii="Times New Roman" w:hAnsi="Times New Roman" w:cs="Times New Roman"/>
          <w:sz w:val="24"/>
          <w:szCs w:val="24"/>
        </w:rPr>
      </w:pPr>
    </w:p>
    <w:p w:rsidR="00600899" w:rsidRDefault="00600899" w:rsidP="006E66AE">
      <w:pPr>
        <w:jc w:val="both"/>
        <w:rPr>
          <w:rFonts w:ascii="Times New Roman" w:hAnsi="Times New Roman" w:cs="Times New Roman"/>
          <w:sz w:val="24"/>
          <w:szCs w:val="24"/>
        </w:rPr>
      </w:pPr>
    </w:p>
    <w:p w:rsidR="00600899" w:rsidRDefault="00600899" w:rsidP="006E66AE">
      <w:pPr>
        <w:jc w:val="both"/>
        <w:rPr>
          <w:rFonts w:ascii="Times New Roman" w:hAnsi="Times New Roman" w:cs="Times New Roman"/>
          <w:sz w:val="24"/>
          <w:szCs w:val="24"/>
        </w:rPr>
      </w:pPr>
    </w:p>
    <w:p w:rsidR="00600899" w:rsidRDefault="00600899" w:rsidP="006E66AE">
      <w:pPr>
        <w:jc w:val="both"/>
        <w:rPr>
          <w:rFonts w:ascii="Times New Roman" w:hAnsi="Times New Roman" w:cs="Times New Roman"/>
          <w:sz w:val="24"/>
          <w:szCs w:val="24"/>
        </w:rPr>
      </w:pPr>
    </w:p>
    <w:p w:rsidR="00600899" w:rsidRDefault="00600899" w:rsidP="006E66AE">
      <w:pPr>
        <w:jc w:val="both"/>
        <w:rPr>
          <w:rFonts w:ascii="Times New Roman" w:hAnsi="Times New Roman" w:cs="Times New Roman"/>
          <w:sz w:val="24"/>
          <w:szCs w:val="24"/>
        </w:rPr>
      </w:pPr>
    </w:p>
    <w:p w:rsidR="00600899" w:rsidRDefault="00600899" w:rsidP="006E66AE">
      <w:pPr>
        <w:jc w:val="both"/>
        <w:rPr>
          <w:rFonts w:ascii="Times New Roman" w:hAnsi="Times New Roman" w:cs="Times New Roman"/>
          <w:sz w:val="24"/>
          <w:szCs w:val="24"/>
        </w:rPr>
      </w:pPr>
    </w:p>
    <w:p w:rsidR="00600899" w:rsidRDefault="00600899" w:rsidP="006E66AE">
      <w:pPr>
        <w:jc w:val="both"/>
        <w:rPr>
          <w:rFonts w:ascii="Times New Roman" w:hAnsi="Times New Roman" w:cs="Times New Roman"/>
          <w:sz w:val="24"/>
          <w:szCs w:val="24"/>
        </w:rPr>
      </w:pPr>
    </w:p>
    <w:p w:rsidR="00B928BE" w:rsidRDefault="00B928BE" w:rsidP="006E66AE">
      <w:pPr>
        <w:jc w:val="both"/>
        <w:rPr>
          <w:rFonts w:ascii="Times New Roman" w:hAnsi="Times New Roman" w:cs="Times New Roman"/>
          <w:sz w:val="24"/>
          <w:szCs w:val="24"/>
        </w:rPr>
      </w:pPr>
    </w:p>
    <w:p w:rsidR="00B928BE" w:rsidRDefault="00B928BE" w:rsidP="006E66AE">
      <w:pPr>
        <w:jc w:val="both"/>
        <w:rPr>
          <w:rFonts w:ascii="Times New Roman" w:hAnsi="Times New Roman" w:cs="Times New Roman"/>
          <w:sz w:val="24"/>
          <w:szCs w:val="24"/>
        </w:rPr>
      </w:pPr>
    </w:p>
    <w:p w:rsidR="00600899" w:rsidRPr="00600899" w:rsidRDefault="00600899" w:rsidP="006E66AE">
      <w:pPr>
        <w:jc w:val="both"/>
        <w:rPr>
          <w:rFonts w:ascii="Times New Roman" w:hAnsi="Times New Roman" w:cs="Times New Roman"/>
          <w:sz w:val="24"/>
          <w:szCs w:val="24"/>
        </w:rPr>
      </w:pPr>
    </w:p>
    <w:p w:rsidR="006E66AE" w:rsidRPr="00600899" w:rsidRDefault="006E66AE" w:rsidP="00600899">
      <w:pPr>
        <w:pStyle w:val="FootnoteText"/>
        <w:jc w:val="center"/>
        <w:rPr>
          <w:b/>
          <w:sz w:val="28"/>
          <w:szCs w:val="28"/>
        </w:rPr>
      </w:pPr>
      <w:r w:rsidRPr="00600899">
        <w:rPr>
          <w:b/>
          <w:sz w:val="28"/>
          <w:szCs w:val="28"/>
        </w:rPr>
        <w:t>DAFTAR PUSTAKA</w:t>
      </w:r>
    </w:p>
    <w:p w:rsidR="006E66AE" w:rsidRDefault="006E66AE" w:rsidP="006E66AE">
      <w:pPr>
        <w:pStyle w:val="FootnoteText"/>
        <w:jc w:val="both"/>
        <w:rPr>
          <w:sz w:val="24"/>
          <w:szCs w:val="24"/>
        </w:rPr>
      </w:pPr>
    </w:p>
    <w:p w:rsidR="00600899" w:rsidRPr="00600899" w:rsidRDefault="00600899" w:rsidP="00600899">
      <w:pPr>
        <w:pStyle w:val="FootnoteText"/>
        <w:tabs>
          <w:tab w:val="left" w:pos="426"/>
        </w:tabs>
        <w:spacing w:after="120"/>
        <w:rPr>
          <w:sz w:val="24"/>
          <w:szCs w:val="24"/>
        </w:rPr>
      </w:pPr>
      <w:r w:rsidRPr="00600899">
        <w:rPr>
          <w:sz w:val="24"/>
          <w:szCs w:val="24"/>
        </w:rPr>
        <w:t>Absori, Kelik Wardiono dan Saepul Rochman, Hukum Profetik, Kritik terhadap P</w:t>
      </w:r>
      <w:r>
        <w:rPr>
          <w:sz w:val="24"/>
          <w:szCs w:val="24"/>
        </w:rPr>
        <w:t>aradigma Hukum Nonsistematik, G</w:t>
      </w:r>
      <w:r w:rsidRPr="00600899">
        <w:rPr>
          <w:sz w:val="24"/>
          <w:szCs w:val="24"/>
        </w:rPr>
        <w:t>enta Publishin</w:t>
      </w:r>
      <w:r>
        <w:rPr>
          <w:sz w:val="24"/>
          <w:szCs w:val="24"/>
        </w:rPr>
        <w:t>g, Yogyakarta, 2015</w:t>
      </w:r>
      <w:r w:rsidRPr="00600899">
        <w:rPr>
          <w:sz w:val="24"/>
          <w:szCs w:val="24"/>
        </w:rPr>
        <w:t>.</w:t>
      </w:r>
    </w:p>
    <w:p w:rsidR="00600899" w:rsidRPr="00600899" w:rsidRDefault="00600899" w:rsidP="006E66AE">
      <w:pPr>
        <w:pStyle w:val="FootnoteText"/>
        <w:jc w:val="both"/>
        <w:rPr>
          <w:sz w:val="24"/>
          <w:szCs w:val="24"/>
        </w:rPr>
      </w:pPr>
    </w:p>
    <w:p w:rsidR="00E507C7" w:rsidRPr="00B6746E" w:rsidRDefault="00E507C7" w:rsidP="006E66AE">
      <w:pPr>
        <w:pStyle w:val="FootnoteText"/>
        <w:jc w:val="both"/>
        <w:rPr>
          <w:sz w:val="24"/>
          <w:szCs w:val="24"/>
        </w:rPr>
      </w:pPr>
      <w:r w:rsidRPr="00B6746E">
        <w:rPr>
          <w:sz w:val="24"/>
          <w:szCs w:val="24"/>
        </w:rPr>
        <w:t xml:space="preserve">Bernard Arief Sidharta, </w:t>
      </w:r>
      <w:r w:rsidRPr="00B6746E">
        <w:rPr>
          <w:i/>
          <w:iCs/>
          <w:sz w:val="24"/>
          <w:szCs w:val="24"/>
        </w:rPr>
        <w:t>Refleksi tentang Fundadi dan Sifat Keilmuan Ilmu Hukum sebagai Landasan Pengembangan Ilmu Hukum Nasional Indonesia</w:t>
      </w:r>
      <w:r w:rsidRPr="00B6746E">
        <w:rPr>
          <w:sz w:val="24"/>
          <w:szCs w:val="24"/>
        </w:rPr>
        <w:t>, Disertasi Fakultas Hukum Universitas Padjadjaran, Bandung, 1996.</w:t>
      </w:r>
    </w:p>
    <w:p w:rsidR="00E507C7" w:rsidRPr="00B6746E" w:rsidRDefault="00E507C7" w:rsidP="006E66AE">
      <w:pPr>
        <w:pStyle w:val="FootnoteText"/>
        <w:jc w:val="both"/>
        <w:rPr>
          <w:sz w:val="24"/>
          <w:szCs w:val="24"/>
        </w:rPr>
      </w:pPr>
    </w:p>
    <w:p w:rsidR="006E66AE" w:rsidRPr="00B6746E" w:rsidRDefault="006E66AE" w:rsidP="006E66AE">
      <w:pPr>
        <w:pStyle w:val="FootnoteText"/>
        <w:jc w:val="both"/>
        <w:rPr>
          <w:sz w:val="24"/>
          <w:szCs w:val="24"/>
        </w:rPr>
      </w:pPr>
      <w:r w:rsidRPr="00B6746E">
        <w:rPr>
          <w:sz w:val="24"/>
          <w:szCs w:val="24"/>
        </w:rPr>
        <w:t xml:space="preserve">Indro Sugianto, “Mensinergikan Kekuatan Masyarakat Sipil dalam Penegakan Hukum Lingkungan”, </w:t>
      </w:r>
      <w:r w:rsidRPr="00B6746E">
        <w:rPr>
          <w:i/>
          <w:iCs/>
          <w:sz w:val="24"/>
          <w:szCs w:val="24"/>
        </w:rPr>
        <w:t>Makalah Diskusi Panel,</w:t>
      </w:r>
      <w:r w:rsidRPr="00B6746E">
        <w:rPr>
          <w:sz w:val="24"/>
          <w:szCs w:val="24"/>
        </w:rPr>
        <w:t xml:space="preserve"> Kerja sama Program Magister Ilmu Lingkungan Undip dengan Kementerian Lingkungan Hidup, Semarang, 11 Nopember 2003.</w:t>
      </w:r>
    </w:p>
    <w:p w:rsidR="00E507C7" w:rsidRPr="00B6746E" w:rsidRDefault="00E507C7" w:rsidP="006E66AE">
      <w:pPr>
        <w:pStyle w:val="FootnoteText"/>
        <w:jc w:val="both"/>
        <w:rPr>
          <w:sz w:val="24"/>
          <w:szCs w:val="24"/>
        </w:rPr>
      </w:pPr>
    </w:p>
    <w:p w:rsidR="006E66AE" w:rsidRPr="00B6746E" w:rsidRDefault="006E66AE" w:rsidP="006E66AE">
      <w:pPr>
        <w:pStyle w:val="FootnoteText"/>
        <w:jc w:val="both"/>
        <w:rPr>
          <w:sz w:val="24"/>
          <w:szCs w:val="24"/>
        </w:rPr>
      </w:pPr>
      <w:r w:rsidRPr="00B6746E">
        <w:rPr>
          <w:sz w:val="24"/>
          <w:szCs w:val="24"/>
        </w:rPr>
        <w:t xml:space="preserve">Mas Akhmad Santoso, </w:t>
      </w:r>
      <w:r w:rsidRPr="00B6746E">
        <w:rPr>
          <w:i/>
          <w:iCs/>
          <w:sz w:val="24"/>
          <w:szCs w:val="24"/>
        </w:rPr>
        <w:t>Good Governance dan Hukum Lingkungan</w:t>
      </w:r>
      <w:r w:rsidRPr="00B6746E">
        <w:rPr>
          <w:sz w:val="24"/>
          <w:szCs w:val="24"/>
        </w:rPr>
        <w:t>, ICEL, Jakarta, 2001</w:t>
      </w:r>
    </w:p>
    <w:p w:rsidR="00E507C7" w:rsidRPr="00B6746E" w:rsidRDefault="00E507C7" w:rsidP="006E66AE">
      <w:pPr>
        <w:pStyle w:val="FootnoteText"/>
        <w:jc w:val="both"/>
        <w:rPr>
          <w:sz w:val="24"/>
          <w:szCs w:val="24"/>
        </w:rPr>
      </w:pPr>
    </w:p>
    <w:p w:rsidR="006E66AE" w:rsidRPr="00B6746E" w:rsidRDefault="006E66AE" w:rsidP="006E66AE">
      <w:pPr>
        <w:pStyle w:val="FootnoteText"/>
        <w:jc w:val="both"/>
        <w:rPr>
          <w:sz w:val="24"/>
          <w:szCs w:val="24"/>
        </w:rPr>
      </w:pPr>
      <w:r w:rsidRPr="00B6746E">
        <w:rPr>
          <w:sz w:val="24"/>
          <w:szCs w:val="24"/>
        </w:rPr>
        <w:t xml:space="preserve">Satjipto Rahardjo,  “Indonesia Sekarang Milik Rakyat”,  </w:t>
      </w:r>
      <w:r w:rsidRPr="00B6746E">
        <w:rPr>
          <w:i/>
          <w:iCs/>
          <w:sz w:val="24"/>
          <w:szCs w:val="24"/>
        </w:rPr>
        <w:t>Kompas</w:t>
      </w:r>
      <w:r w:rsidRPr="00B6746E">
        <w:rPr>
          <w:sz w:val="24"/>
          <w:szCs w:val="24"/>
        </w:rPr>
        <w:t>,  25 Agustus 2004.</w:t>
      </w:r>
    </w:p>
    <w:p w:rsidR="00E507C7" w:rsidRPr="00B6746E" w:rsidRDefault="00E507C7" w:rsidP="006E66AE">
      <w:pPr>
        <w:pStyle w:val="FootnoteText"/>
        <w:jc w:val="both"/>
        <w:rPr>
          <w:sz w:val="24"/>
          <w:szCs w:val="24"/>
        </w:rPr>
      </w:pPr>
    </w:p>
    <w:p w:rsidR="00E507C7" w:rsidRPr="00B6746E" w:rsidRDefault="006E66AE" w:rsidP="006E66AE">
      <w:pPr>
        <w:pStyle w:val="FootnoteText"/>
        <w:jc w:val="both"/>
        <w:rPr>
          <w:sz w:val="24"/>
          <w:szCs w:val="24"/>
        </w:rPr>
      </w:pPr>
      <w:r w:rsidRPr="00B6746E">
        <w:rPr>
          <w:sz w:val="24"/>
          <w:szCs w:val="24"/>
        </w:rPr>
        <w:t xml:space="preserve">Satjipto Rahardjo, </w:t>
      </w:r>
      <w:r w:rsidRPr="00B6746E">
        <w:rPr>
          <w:i/>
          <w:iCs/>
          <w:sz w:val="24"/>
          <w:szCs w:val="24"/>
        </w:rPr>
        <w:t>Pembangunan Hukum Nasional dan Perubahan Sosial, dalam Identitas Hukum Nasional</w:t>
      </w:r>
      <w:r w:rsidRPr="00B6746E">
        <w:rPr>
          <w:sz w:val="24"/>
          <w:szCs w:val="24"/>
        </w:rPr>
        <w:t>,  dalam</w:t>
      </w:r>
    </w:p>
    <w:p w:rsidR="006E66AE" w:rsidRPr="00B6746E" w:rsidRDefault="006E66AE" w:rsidP="006E66AE">
      <w:pPr>
        <w:pStyle w:val="FootnoteText"/>
        <w:jc w:val="both"/>
        <w:rPr>
          <w:sz w:val="24"/>
          <w:szCs w:val="24"/>
        </w:rPr>
      </w:pPr>
      <w:r w:rsidRPr="00B6746E">
        <w:rPr>
          <w:sz w:val="24"/>
          <w:szCs w:val="24"/>
        </w:rPr>
        <w:t>Artidjo Alkostar (Ed), Fakultas Hukum UII, Yogyakarta,  1997.</w:t>
      </w:r>
    </w:p>
    <w:p w:rsidR="00E507C7" w:rsidRPr="00B6746E" w:rsidRDefault="00E507C7" w:rsidP="006E66AE">
      <w:pPr>
        <w:pStyle w:val="FootnoteText"/>
        <w:jc w:val="both"/>
        <w:rPr>
          <w:sz w:val="24"/>
          <w:szCs w:val="24"/>
        </w:rPr>
      </w:pPr>
    </w:p>
    <w:p w:rsidR="006E66AE" w:rsidRPr="00B6746E" w:rsidRDefault="006E66AE" w:rsidP="006E66AE">
      <w:pPr>
        <w:pStyle w:val="FootnoteText"/>
        <w:jc w:val="both"/>
        <w:rPr>
          <w:sz w:val="24"/>
          <w:szCs w:val="24"/>
        </w:rPr>
      </w:pPr>
      <w:r w:rsidRPr="00B6746E">
        <w:rPr>
          <w:sz w:val="24"/>
          <w:szCs w:val="24"/>
        </w:rPr>
        <w:t xml:space="preserve">Term of Reference”, </w:t>
      </w:r>
      <w:r w:rsidRPr="00B6746E">
        <w:rPr>
          <w:i/>
          <w:iCs/>
          <w:sz w:val="24"/>
          <w:szCs w:val="24"/>
        </w:rPr>
        <w:t xml:space="preserve"> Seminar Pembangunan Hukum Nasional Ke VII</w:t>
      </w:r>
      <w:r w:rsidRPr="00B6746E">
        <w:rPr>
          <w:sz w:val="24"/>
          <w:szCs w:val="24"/>
        </w:rPr>
        <w:t>,  BPHN, Bali, 2003.</w:t>
      </w:r>
    </w:p>
    <w:p w:rsidR="00E507C7" w:rsidRPr="00B6746E" w:rsidRDefault="00E507C7" w:rsidP="006E66AE">
      <w:pPr>
        <w:pStyle w:val="FootnoteText"/>
        <w:jc w:val="both"/>
        <w:rPr>
          <w:sz w:val="24"/>
          <w:szCs w:val="24"/>
        </w:rPr>
      </w:pPr>
    </w:p>
    <w:p w:rsidR="006E66AE" w:rsidRPr="00B6746E" w:rsidRDefault="006E66AE" w:rsidP="006E66AE">
      <w:pPr>
        <w:pStyle w:val="FootnoteText"/>
        <w:jc w:val="both"/>
        <w:rPr>
          <w:sz w:val="24"/>
          <w:szCs w:val="24"/>
        </w:rPr>
      </w:pPr>
      <w:r w:rsidRPr="00B6746E">
        <w:rPr>
          <w:sz w:val="24"/>
          <w:szCs w:val="24"/>
        </w:rPr>
        <w:t>Usep Setiawan, “Menemukan Pintu Masuk untuk Keluar, dalam Pembaruan Agararia : Antara Negara dan Pasar”,</w:t>
      </w:r>
      <w:r w:rsidRPr="00B6746E">
        <w:rPr>
          <w:i/>
          <w:iCs/>
          <w:sz w:val="24"/>
          <w:szCs w:val="24"/>
        </w:rPr>
        <w:t xml:space="preserve"> Jurnal Analisis Sosial</w:t>
      </w:r>
      <w:r w:rsidRPr="00B6746E">
        <w:rPr>
          <w:sz w:val="24"/>
          <w:szCs w:val="24"/>
        </w:rPr>
        <w:t>, Bandung, Vol 1 No. 1 April 2004.</w:t>
      </w:r>
    </w:p>
    <w:p w:rsidR="006E66AE" w:rsidRPr="00B6746E" w:rsidRDefault="006E66AE" w:rsidP="006E66AE">
      <w:pPr>
        <w:jc w:val="both"/>
        <w:rPr>
          <w:rFonts w:ascii="Times New Roman" w:hAnsi="Times New Roman" w:cs="Times New Roman"/>
          <w:sz w:val="24"/>
          <w:szCs w:val="24"/>
          <w:lang w:val="sv-SE"/>
        </w:rPr>
      </w:pPr>
    </w:p>
    <w:p w:rsidR="0065004A" w:rsidRPr="00B6746E" w:rsidRDefault="0065004A" w:rsidP="00777249">
      <w:pPr>
        <w:jc w:val="both"/>
        <w:rPr>
          <w:rFonts w:ascii="Times New Roman" w:hAnsi="Times New Roman" w:cs="Times New Roman"/>
          <w:sz w:val="24"/>
          <w:szCs w:val="24"/>
        </w:rPr>
      </w:pPr>
    </w:p>
    <w:sectPr w:rsidR="0065004A" w:rsidRPr="00B6746E" w:rsidSect="00BE46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32" w:rsidRDefault="00270432" w:rsidP="00777249">
      <w:pPr>
        <w:spacing w:after="0" w:line="240" w:lineRule="auto"/>
      </w:pPr>
      <w:r>
        <w:separator/>
      </w:r>
    </w:p>
  </w:endnote>
  <w:endnote w:type="continuationSeparator" w:id="0">
    <w:p w:rsidR="00270432" w:rsidRDefault="00270432" w:rsidP="0077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32" w:rsidRDefault="00270432" w:rsidP="00777249">
      <w:pPr>
        <w:spacing w:after="0" w:line="240" w:lineRule="auto"/>
      </w:pPr>
      <w:r>
        <w:separator/>
      </w:r>
    </w:p>
  </w:footnote>
  <w:footnote w:type="continuationSeparator" w:id="0">
    <w:p w:rsidR="00270432" w:rsidRDefault="00270432" w:rsidP="00777249">
      <w:pPr>
        <w:spacing w:after="0" w:line="240" w:lineRule="auto"/>
      </w:pPr>
      <w:r>
        <w:continuationSeparator/>
      </w:r>
    </w:p>
  </w:footnote>
  <w:footnote w:id="1">
    <w:p w:rsidR="003D3738" w:rsidRDefault="003D3738" w:rsidP="003D3738">
      <w:pPr>
        <w:pStyle w:val="FootnoteText"/>
        <w:jc w:val="both"/>
      </w:pPr>
      <w:r>
        <w:rPr>
          <w:rStyle w:val="FootnoteReference"/>
        </w:rPr>
        <w:footnoteRef/>
      </w:r>
      <w:r>
        <w:t xml:space="preserve">Bernard Arief Sidharta, </w:t>
      </w:r>
      <w:r>
        <w:rPr>
          <w:i/>
          <w:iCs/>
        </w:rPr>
        <w:t>Refleksi tentang Fundadi dan Sifat Keilmuan Ilmu Hukum sebagai Landasan Pengembangan Ilmu Hukum Nasional Indonesia</w:t>
      </w:r>
      <w:r>
        <w:t>, Disertasi Fakultas Hukum Universitas Padjadjaran, Bandung, 1996, hal 214.</w:t>
      </w:r>
    </w:p>
  </w:footnote>
  <w:footnote w:id="2">
    <w:p w:rsidR="00AF13B1" w:rsidRPr="00AF13B1" w:rsidRDefault="00AF13B1" w:rsidP="00AF13B1">
      <w:pPr>
        <w:pStyle w:val="FootnoteText"/>
        <w:tabs>
          <w:tab w:val="left" w:pos="426"/>
        </w:tabs>
        <w:spacing w:after="120"/>
      </w:pPr>
      <w:r w:rsidRPr="00E61D8E">
        <w:rPr>
          <w:rStyle w:val="FootnoteReference"/>
        </w:rPr>
        <w:footnoteRef/>
      </w:r>
      <w:r w:rsidRPr="00E61D8E">
        <w:t xml:space="preserve">Oetojo Oesman dan Alfian (peny), </w:t>
      </w:r>
      <w:r w:rsidRPr="00F43C1D">
        <w:rPr>
          <w:iCs/>
        </w:rPr>
        <w:t>Pancasila</w:t>
      </w:r>
      <w:r w:rsidRPr="00E61D8E">
        <w:rPr>
          <w:i/>
          <w:iCs/>
        </w:rPr>
        <w:t xml:space="preserve"> sebagai Ideologi Dalam berbagai Bidang Kehidupan bermasyarakat, berbangsa dan bernegara, </w:t>
      </w:r>
      <w:r w:rsidRPr="00E61D8E">
        <w:t>BP-7 Pusat, Jakarta, 199</w:t>
      </w:r>
      <w:r>
        <w:t>2  dalam Absori, Kelik Wardiono dan Saepul Rochman, Hukum Profetik, Kritik terhadap Paradigma Hukum Nonsistematik, Geenta Publishing, Yogyakarta, 2015, hal 313-314.</w:t>
      </w:r>
    </w:p>
  </w:footnote>
  <w:footnote w:id="3">
    <w:p w:rsidR="00AF13B1" w:rsidRPr="00E61D8E" w:rsidRDefault="00AF13B1" w:rsidP="00AF13B1">
      <w:pPr>
        <w:pStyle w:val="FootnoteText"/>
        <w:tabs>
          <w:tab w:val="left" w:pos="426"/>
        </w:tabs>
        <w:spacing w:after="120"/>
      </w:pPr>
      <w:r w:rsidRPr="00E61D8E">
        <w:rPr>
          <w:rStyle w:val="FootnoteReference"/>
        </w:rPr>
        <w:footnoteRef/>
      </w:r>
      <w:r w:rsidRPr="00E61D8E">
        <w:t xml:space="preserve">Agus Budi Susilo, </w:t>
      </w:r>
      <w:r w:rsidRPr="00E61D8E">
        <w:rPr>
          <w:i/>
          <w:iCs/>
        </w:rPr>
        <w:t xml:space="preserve">Penegakan Hukum yang Berkeadilan Dalam perspektif Filsafat Hermeneutika Hukum: Suatu Alternatif Solusi Terhadap Problematika Penegakan Hukum di Indonesia, </w:t>
      </w:r>
      <w:r w:rsidRPr="00E61D8E">
        <w:t>Jurnal Perspektif XVI No. 4 tahun 2011 September, hal. 247.</w:t>
      </w:r>
    </w:p>
  </w:footnote>
  <w:footnote w:id="4">
    <w:p w:rsidR="00AC578A" w:rsidRDefault="00AC578A" w:rsidP="00AC578A">
      <w:pPr>
        <w:pStyle w:val="FootnoteText"/>
        <w:jc w:val="both"/>
      </w:pPr>
      <w:r>
        <w:rPr>
          <w:rStyle w:val="FootnoteReference"/>
        </w:rPr>
        <w:footnoteRef/>
      </w:r>
      <w:r>
        <w:t xml:space="preserve"> Bernard Arief Sidharta, </w:t>
      </w:r>
      <w:r>
        <w:rPr>
          <w:i/>
          <w:iCs/>
        </w:rPr>
        <w:t>ibid,</w:t>
      </w:r>
      <w:r>
        <w:t>, hal 217.</w:t>
      </w:r>
    </w:p>
  </w:footnote>
  <w:footnote w:id="5">
    <w:p w:rsidR="00B4749D" w:rsidRDefault="00B4749D" w:rsidP="00B4749D">
      <w:pPr>
        <w:pStyle w:val="FootnoteText"/>
        <w:jc w:val="both"/>
      </w:pPr>
      <w:r>
        <w:rPr>
          <w:rStyle w:val="FootnoteReference"/>
        </w:rPr>
        <w:footnoteRef/>
      </w:r>
      <w:r>
        <w:t xml:space="preserve"> Bernard Arief Sidharta, </w:t>
      </w:r>
      <w:r>
        <w:rPr>
          <w:i/>
          <w:iCs/>
        </w:rPr>
        <w:t>ibid,</w:t>
      </w:r>
      <w:r>
        <w:t>, hal 219.</w:t>
      </w:r>
    </w:p>
  </w:footnote>
  <w:footnote w:id="6">
    <w:p w:rsidR="00777249" w:rsidRDefault="00777249" w:rsidP="00777249">
      <w:pPr>
        <w:pStyle w:val="FootnoteText"/>
        <w:jc w:val="both"/>
      </w:pPr>
      <w:r>
        <w:rPr>
          <w:rStyle w:val="FootnoteReference"/>
        </w:rPr>
        <w:footnoteRef/>
      </w:r>
      <w:r>
        <w:t xml:space="preserve"> Mas Akhmad Santoso, </w:t>
      </w:r>
      <w:r>
        <w:rPr>
          <w:i/>
          <w:iCs/>
        </w:rPr>
        <w:t>Good Governance dan Hukum Lingkungan</w:t>
      </w:r>
      <w:r>
        <w:t xml:space="preserve">, ICEL, </w:t>
      </w:r>
      <w:smartTag w:uri="urn:schemas-microsoft-com:office:smarttags" w:element="place">
        <w:smartTag w:uri="urn:schemas-microsoft-com:office:smarttags" w:element="City">
          <w:r>
            <w:t>Jakarta</w:t>
          </w:r>
        </w:smartTag>
      </w:smartTag>
      <w:r>
        <w:t>, 2001, hal 143.</w:t>
      </w:r>
    </w:p>
  </w:footnote>
  <w:footnote w:id="7">
    <w:p w:rsidR="00777249" w:rsidRDefault="00777249" w:rsidP="00777249">
      <w:pPr>
        <w:pStyle w:val="FootnoteText"/>
        <w:jc w:val="both"/>
      </w:pPr>
      <w:r>
        <w:rPr>
          <w:rStyle w:val="FootnoteReference"/>
        </w:rPr>
        <w:footnoteRef/>
      </w:r>
      <w:r>
        <w:rPr>
          <w:i/>
          <w:iCs/>
        </w:rPr>
        <w:t>Ibid</w:t>
      </w:r>
      <w:r>
        <w:t>, 144-145.</w:t>
      </w:r>
    </w:p>
  </w:footnote>
  <w:footnote w:id="8">
    <w:p w:rsidR="0025794C" w:rsidRDefault="0025794C" w:rsidP="0025794C">
      <w:pPr>
        <w:pStyle w:val="FootnoteText"/>
        <w:jc w:val="both"/>
      </w:pPr>
      <w:r>
        <w:rPr>
          <w:rStyle w:val="FootnoteReference"/>
        </w:rPr>
        <w:footnoteRef/>
      </w:r>
      <w:r>
        <w:t xml:space="preserve"> Lihat Pasal 33 Ayat  (4) UUD 1945 (Hasil Amandemen)</w:t>
      </w:r>
    </w:p>
  </w:footnote>
  <w:footnote w:id="9">
    <w:p w:rsidR="00E4325B" w:rsidRDefault="00E4325B" w:rsidP="00E4325B">
      <w:pPr>
        <w:pStyle w:val="FootnoteText"/>
        <w:jc w:val="both"/>
      </w:pPr>
      <w:r>
        <w:rPr>
          <w:rStyle w:val="FootnoteReference"/>
        </w:rPr>
        <w:footnoteRef/>
      </w:r>
      <w:r>
        <w:t xml:space="preserve"> Lihat Usep Setiawan, “Menemukan Pintu Masuk untuk Keluar, dalam Pembaruan Agararia : Antara Negara dan Pasar”,</w:t>
      </w:r>
      <w:r>
        <w:rPr>
          <w:i/>
          <w:iCs/>
        </w:rPr>
        <w:t xml:space="preserve"> Jurnal Analisis Sosial</w:t>
      </w:r>
      <w:r>
        <w:t xml:space="preserve">, Vol 1 No. 1 April 2004, </w:t>
      </w:r>
      <w:smartTag w:uri="urn:schemas-microsoft-com:office:smarttags" w:element="place">
        <w:smartTag w:uri="urn:schemas-microsoft-com:office:smarttags" w:element="City">
          <w:r>
            <w:t>Bandung</w:t>
          </w:r>
        </w:smartTag>
      </w:smartTag>
      <w:r>
        <w:t>, hal 66.</w:t>
      </w:r>
    </w:p>
  </w:footnote>
  <w:footnote w:id="10">
    <w:p w:rsidR="00E4325B" w:rsidRDefault="00E4325B" w:rsidP="00E4325B">
      <w:pPr>
        <w:pStyle w:val="FootnoteText"/>
        <w:jc w:val="both"/>
      </w:pPr>
      <w:r>
        <w:rPr>
          <w:rStyle w:val="FootnoteReference"/>
        </w:rPr>
        <w:footnoteRef/>
      </w:r>
      <w:r>
        <w:t xml:space="preserve"> Kualisi Organisasi Non Pemerintah (Ornop) Dimotori oleh WALHI dan ICEL</w:t>
      </w:r>
    </w:p>
  </w:footnote>
  <w:footnote w:id="11">
    <w:p w:rsidR="00A95094" w:rsidRDefault="00A95094" w:rsidP="00A95094">
      <w:pPr>
        <w:pStyle w:val="FootnoteText"/>
        <w:jc w:val="both"/>
      </w:pPr>
      <w:r>
        <w:rPr>
          <w:rStyle w:val="FootnoteReference"/>
        </w:rPr>
        <w:footnoteRef/>
      </w:r>
      <w:r>
        <w:t xml:space="preserve"> “Term of Reference”, </w:t>
      </w:r>
      <w:r>
        <w:rPr>
          <w:i/>
          <w:iCs/>
        </w:rPr>
        <w:t xml:space="preserve"> Seminar Pembangunan Hukum Nasional Ke VII</w:t>
      </w:r>
      <w:r>
        <w:t xml:space="preserve">,  BPHN, </w:t>
      </w:r>
      <w:smartTag w:uri="urn:schemas-microsoft-com:office:smarttags" w:element="place">
        <w:r>
          <w:t>Bali</w:t>
        </w:r>
      </w:smartTag>
      <w:r>
        <w:t>, 2003.</w:t>
      </w:r>
    </w:p>
  </w:footnote>
  <w:footnote w:id="12">
    <w:p w:rsidR="00A95094" w:rsidRDefault="00A95094" w:rsidP="00A95094">
      <w:pPr>
        <w:pStyle w:val="FootnoteText"/>
        <w:jc w:val="both"/>
      </w:pPr>
      <w:r>
        <w:rPr>
          <w:rStyle w:val="FootnoteReference"/>
        </w:rPr>
        <w:footnoteRef/>
      </w:r>
      <w:r>
        <w:t xml:space="preserve"> Satjipto Rahardjo, </w:t>
      </w:r>
      <w:r>
        <w:rPr>
          <w:i/>
          <w:iCs/>
        </w:rPr>
        <w:t>Pembangunan Hukum Nasional dan Perubahan Sosial, dalam Identitas Hukum Nasional</w:t>
      </w:r>
      <w:r>
        <w:t>,  dalam Artidjo Alkostar (Ed), Fakultas Hukum UII, Yogyakarta,  1997, hal  171-172.</w:t>
      </w:r>
    </w:p>
  </w:footnote>
  <w:footnote w:id="13">
    <w:p w:rsidR="00A95094" w:rsidRDefault="00A95094" w:rsidP="00A95094">
      <w:pPr>
        <w:pStyle w:val="FootnoteText"/>
        <w:jc w:val="both"/>
      </w:pPr>
      <w:r>
        <w:rPr>
          <w:rStyle w:val="FootnoteReference"/>
        </w:rPr>
        <w:footnoteRef/>
      </w:r>
      <w:r>
        <w:rPr>
          <w:i/>
          <w:iCs/>
        </w:rPr>
        <w:t>Ibid</w:t>
      </w:r>
      <w:r>
        <w:t>, hal 180-181.</w:t>
      </w:r>
    </w:p>
  </w:footnote>
  <w:footnote w:id="14">
    <w:p w:rsidR="0025794C" w:rsidRDefault="0025794C" w:rsidP="0025794C">
      <w:pPr>
        <w:pStyle w:val="FootnoteText"/>
        <w:jc w:val="both"/>
      </w:pPr>
      <w:r>
        <w:rPr>
          <w:rStyle w:val="FootnoteReference"/>
        </w:rPr>
        <w:footnoteRef/>
      </w:r>
      <w:r>
        <w:t xml:space="preserve"> Satjipto Rahardjo,  “</w:t>
      </w:r>
      <w:smartTag w:uri="urn:schemas-microsoft-com:office:smarttags" w:element="place">
        <w:smartTag w:uri="urn:schemas-microsoft-com:office:smarttags" w:element="country-region">
          <w:r>
            <w:t>Indonesia</w:t>
          </w:r>
        </w:smartTag>
      </w:smartTag>
      <w:r>
        <w:t xml:space="preserve"> Sekarang Milik Rakyat”,  </w:t>
      </w:r>
      <w:r>
        <w:rPr>
          <w:i/>
          <w:iCs/>
        </w:rPr>
        <w:t>Kompas</w:t>
      </w:r>
      <w:r>
        <w:t>,  25 Agustus 2004</w:t>
      </w:r>
    </w:p>
  </w:footnote>
  <w:footnote w:id="15">
    <w:p w:rsidR="0025794C" w:rsidRDefault="0025794C" w:rsidP="0025794C">
      <w:pPr>
        <w:pStyle w:val="FootnoteText"/>
        <w:jc w:val="both"/>
      </w:pPr>
      <w:r>
        <w:rPr>
          <w:rStyle w:val="FootnoteReference"/>
        </w:rPr>
        <w:footnoteRef/>
      </w:r>
      <w:r>
        <w:t xml:space="preserve"> Indro Sugianto, “Mensinergikan Kekuatan Masyarakat Sipil dalam Penegakan Hukum Lingkungan”, </w:t>
      </w:r>
      <w:r>
        <w:rPr>
          <w:i/>
          <w:iCs/>
        </w:rPr>
        <w:t>Makalah Diskusi Panel,</w:t>
      </w:r>
      <w:r>
        <w:t xml:space="preserve"> Kerja sama Program Magister Ilmu Lingkungan Undip dengan Kementerian Lingkungan Hidup, </w:t>
      </w:r>
      <w:smartTag w:uri="urn:schemas-microsoft-com:office:smarttags" w:element="place">
        <w:smartTag w:uri="urn:schemas-microsoft-com:office:smarttags" w:element="City">
          <w:r>
            <w:t>Semarang</w:t>
          </w:r>
        </w:smartTag>
      </w:smartTag>
      <w:r>
        <w:t>, 11 Nopember 2003, hal  15.</w:t>
      </w:r>
    </w:p>
    <w:p w:rsidR="00467466" w:rsidRDefault="00467466" w:rsidP="0025794C">
      <w:pPr>
        <w:pStyle w:val="FootnoteText"/>
        <w:jc w:val="both"/>
      </w:pPr>
    </w:p>
    <w:p w:rsidR="00467466" w:rsidRDefault="00467466" w:rsidP="0025794C">
      <w:pPr>
        <w:pStyle w:val="FootnoteText"/>
        <w:jc w:val="both"/>
      </w:pPr>
    </w:p>
    <w:p w:rsidR="00467466" w:rsidRDefault="00467466" w:rsidP="0025794C">
      <w:pPr>
        <w:pStyle w:val="FootnoteText"/>
        <w:jc w:val="both"/>
      </w:pPr>
    </w:p>
    <w:p w:rsidR="00467466" w:rsidRDefault="00467466" w:rsidP="0025794C">
      <w:pPr>
        <w:pStyle w:val="FootnoteText"/>
        <w:jc w:val="both"/>
      </w:pPr>
    </w:p>
    <w:p w:rsidR="00115E63" w:rsidRDefault="00115E63" w:rsidP="0025794C">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047D"/>
    <w:multiLevelType w:val="hybridMultilevel"/>
    <w:tmpl w:val="E2FC76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8B"/>
    <w:rsid w:val="00000779"/>
    <w:rsid w:val="00066E9A"/>
    <w:rsid w:val="000A5734"/>
    <w:rsid w:val="00115E63"/>
    <w:rsid w:val="001674C9"/>
    <w:rsid w:val="00184CB8"/>
    <w:rsid w:val="001B3E01"/>
    <w:rsid w:val="0025794C"/>
    <w:rsid w:val="00270432"/>
    <w:rsid w:val="002B5CB7"/>
    <w:rsid w:val="00327E4B"/>
    <w:rsid w:val="003637B7"/>
    <w:rsid w:val="00364DEA"/>
    <w:rsid w:val="003B2A57"/>
    <w:rsid w:val="003D3738"/>
    <w:rsid w:val="00417E30"/>
    <w:rsid w:val="00467466"/>
    <w:rsid w:val="004E6BD2"/>
    <w:rsid w:val="004F0692"/>
    <w:rsid w:val="005311F9"/>
    <w:rsid w:val="00600899"/>
    <w:rsid w:val="0065004A"/>
    <w:rsid w:val="00697488"/>
    <w:rsid w:val="006E66AE"/>
    <w:rsid w:val="006F3F57"/>
    <w:rsid w:val="00734E69"/>
    <w:rsid w:val="00777249"/>
    <w:rsid w:val="007A31E2"/>
    <w:rsid w:val="007B1EBD"/>
    <w:rsid w:val="007C4E9D"/>
    <w:rsid w:val="007D4553"/>
    <w:rsid w:val="008A5BC9"/>
    <w:rsid w:val="008D141D"/>
    <w:rsid w:val="00927282"/>
    <w:rsid w:val="00980B38"/>
    <w:rsid w:val="00A20AC2"/>
    <w:rsid w:val="00A54E65"/>
    <w:rsid w:val="00A95094"/>
    <w:rsid w:val="00AB4E3E"/>
    <w:rsid w:val="00AC578A"/>
    <w:rsid w:val="00AF13B1"/>
    <w:rsid w:val="00AF618B"/>
    <w:rsid w:val="00B4749D"/>
    <w:rsid w:val="00B6746E"/>
    <w:rsid w:val="00B928BE"/>
    <w:rsid w:val="00BB6FFF"/>
    <w:rsid w:val="00BE4628"/>
    <w:rsid w:val="00C228F0"/>
    <w:rsid w:val="00C24C2B"/>
    <w:rsid w:val="00C669A5"/>
    <w:rsid w:val="00CA3AB2"/>
    <w:rsid w:val="00CF7713"/>
    <w:rsid w:val="00D1291A"/>
    <w:rsid w:val="00D141DE"/>
    <w:rsid w:val="00D923DF"/>
    <w:rsid w:val="00DC515E"/>
    <w:rsid w:val="00E4325B"/>
    <w:rsid w:val="00E507C7"/>
    <w:rsid w:val="00E94D8B"/>
    <w:rsid w:val="00EA30A3"/>
    <w:rsid w:val="00EC193C"/>
    <w:rsid w:val="00F3590E"/>
    <w:rsid w:val="00F9622D"/>
    <w:rsid w:val="00FB2F80"/>
    <w:rsid w:val="00FC0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7249"/>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7249"/>
    <w:rPr>
      <w:rFonts w:ascii="Times New Roman" w:eastAsia="Times New Roman" w:hAnsi="Times New Roman" w:cs="Times New Roman"/>
      <w:sz w:val="24"/>
      <w:szCs w:val="20"/>
    </w:rPr>
  </w:style>
  <w:style w:type="paragraph" w:styleId="FootnoteText">
    <w:name w:val="footnote text"/>
    <w:basedOn w:val="Normal"/>
    <w:link w:val="FootnoteTextChar"/>
    <w:semiHidden/>
    <w:rsid w:val="0077724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77249"/>
    <w:rPr>
      <w:rFonts w:ascii="Times New Roman" w:eastAsia="Times New Roman" w:hAnsi="Times New Roman" w:cs="Times New Roman"/>
      <w:sz w:val="20"/>
      <w:szCs w:val="20"/>
    </w:rPr>
  </w:style>
  <w:style w:type="character" w:styleId="FootnoteReference">
    <w:name w:val="footnote reference"/>
    <w:basedOn w:val="DefaultParagraphFont"/>
    <w:semiHidden/>
    <w:rsid w:val="00777249"/>
    <w:rPr>
      <w:vertAlign w:val="superscript"/>
    </w:rPr>
  </w:style>
  <w:style w:type="paragraph" w:styleId="Title">
    <w:name w:val="Title"/>
    <w:basedOn w:val="Normal"/>
    <w:link w:val="TitleChar"/>
    <w:qFormat/>
    <w:rsid w:val="00777249"/>
    <w:pPr>
      <w:spacing w:after="0" w:line="36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77249"/>
    <w:rPr>
      <w:rFonts w:ascii="Times New Roman" w:eastAsia="Times New Roman" w:hAnsi="Times New Roman" w:cs="Times New Roman"/>
      <w:sz w:val="24"/>
      <w:szCs w:val="20"/>
    </w:rPr>
  </w:style>
  <w:style w:type="paragraph" w:styleId="PlainText">
    <w:name w:val="Plain Text"/>
    <w:basedOn w:val="Normal"/>
    <w:link w:val="PlainTextChar"/>
    <w:rsid w:val="0077724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77249"/>
    <w:rPr>
      <w:rFonts w:ascii="Courier New" w:eastAsia="Times New Roman" w:hAnsi="Courier New" w:cs="Times New Roman"/>
      <w:sz w:val="20"/>
      <w:szCs w:val="20"/>
    </w:rPr>
  </w:style>
  <w:style w:type="paragraph" w:styleId="ListParagraph">
    <w:name w:val="List Paragraph"/>
    <w:basedOn w:val="Normal"/>
    <w:uiPriority w:val="34"/>
    <w:qFormat/>
    <w:rsid w:val="00B67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7249"/>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7249"/>
    <w:rPr>
      <w:rFonts w:ascii="Times New Roman" w:eastAsia="Times New Roman" w:hAnsi="Times New Roman" w:cs="Times New Roman"/>
      <w:sz w:val="24"/>
      <w:szCs w:val="20"/>
    </w:rPr>
  </w:style>
  <w:style w:type="paragraph" w:styleId="FootnoteText">
    <w:name w:val="footnote text"/>
    <w:basedOn w:val="Normal"/>
    <w:link w:val="FootnoteTextChar"/>
    <w:semiHidden/>
    <w:rsid w:val="0077724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77249"/>
    <w:rPr>
      <w:rFonts w:ascii="Times New Roman" w:eastAsia="Times New Roman" w:hAnsi="Times New Roman" w:cs="Times New Roman"/>
      <w:sz w:val="20"/>
      <w:szCs w:val="20"/>
    </w:rPr>
  </w:style>
  <w:style w:type="character" w:styleId="FootnoteReference">
    <w:name w:val="footnote reference"/>
    <w:basedOn w:val="DefaultParagraphFont"/>
    <w:semiHidden/>
    <w:rsid w:val="00777249"/>
    <w:rPr>
      <w:vertAlign w:val="superscript"/>
    </w:rPr>
  </w:style>
  <w:style w:type="paragraph" w:styleId="Title">
    <w:name w:val="Title"/>
    <w:basedOn w:val="Normal"/>
    <w:link w:val="TitleChar"/>
    <w:qFormat/>
    <w:rsid w:val="00777249"/>
    <w:pPr>
      <w:spacing w:after="0" w:line="36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77249"/>
    <w:rPr>
      <w:rFonts w:ascii="Times New Roman" w:eastAsia="Times New Roman" w:hAnsi="Times New Roman" w:cs="Times New Roman"/>
      <w:sz w:val="24"/>
      <w:szCs w:val="20"/>
    </w:rPr>
  </w:style>
  <w:style w:type="paragraph" w:styleId="PlainText">
    <w:name w:val="Plain Text"/>
    <w:basedOn w:val="Normal"/>
    <w:link w:val="PlainTextChar"/>
    <w:rsid w:val="0077724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77249"/>
    <w:rPr>
      <w:rFonts w:ascii="Courier New" w:eastAsia="Times New Roman" w:hAnsi="Courier New" w:cs="Times New Roman"/>
      <w:sz w:val="20"/>
      <w:szCs w:val="20"/>
    </w:rPr>
  </w:style>
  <w:style w:type="paragraph" w:styleId="ListParagraph">
    <w:name w:val="List Paragraph"/>
    <w:basedOn w:val="Normal"/>
    <w:uiPriority w:val="34"/>
    <w:qFormat/>
    <w:rsid w:val="00B6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1DE2-F318-4312-94A9-70178C84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AIO01</cp:lastModifiedBy>
  <cp:revision>2</cp:revision>
  <dcterms:created xsi:type="dcterms:W3CDTF">2018-03-29T04:40:00Z</dcterms:created>
  <dcterms:modified xsi:type="dcterms:W3CDTF">2018-03-29T04:40:00Z</dcterms:modified>
</cp:coreProperties>
</file>